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48BBC97B"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A0654C">
        <w:rPr>
          <w:rFonts w:hAnsi="ＭＳ 明朝" w:hint="eastAsia"/>
          <w:color w:val="000000" w:themeColor="text1"/>
          <w:spacing w:val="60"/>
          <w:sz w:val="24"/>
          <w:szCs w:val="24"/>
          <w:fitText w:val="3300" w:id="-1009477120"/>
        </w:rPr>
        <w:t>提案書作成上の注</w:t>
      </w:r>
      <w:r w:rsidRPr="00A0654C">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3CB8F53" w:rsidR="00091149" w:rsidRPr="00807E78" w:rsidRDefault="00807E78" w:rsidP="00807E78">
      <w:pPr>
        <w:pStyle w:val="af1"/>
        <w:jc w:val="center"/>
        <w:rPr>
          <w:rFonts w:hAnsi="ＭＳ 明朝"/>
          <w:b/>
          <w:bCs/>
          <w:color w:val="000000" w:themeColor="text1"/>
          <w:sz w:val="28"/>
          <w:szCs w:val="28"/>
        </w:rPr>
      </w:pPr>
      <w:r w:rsidRPr="00807E78">
        <w:rPr>
          <w:rFonts w:hAnsi="ＭＳ 明朝"/>
          <w:b/>
          <w:bCs/>
          <w:color w:val="000000" w:themeColor="text1"/>
          <w:sz w:val="28"/>
          <w:szCs w:val="28"/>
        </w:rPr>
        <w:t>「特定半導体生産施設整備に係る建設工事の現状及び国内投資促進に向けた課題に関する調査・分析事業」</w:t>
      </w:r>
      <w:r w:rsidR="00091149" w:rsidRPr="0083482E">
        <w:rPr>
          <w:rFonts w:hAnsi="ＭＳ 明朝" w:hint="eastAsia"/>
          <w:b/>
          <w:bCs/>
          <w:color w:val="000000" w:themeColor="text1"/>
          <w:sz w:val="28"/>
          <w:szCs w:val="28"/>
        </w:rPr>
        <w:t>に対する提案書</w:t>
      </w:r>
    </w:p>
    <w:p w14:paraId="05691D06" w14:textId="221E58D4" w:rsidR="00ED6E61" w:rsidRPr="00807E78"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07C4487"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00807E78" w:rsidRPr="00807E78">
        <w:rPr>
          <w:rFonts w:hAnsi="ＭＳ 明朝"/>
          <w:color w:val="000000" w:themeColor="text1"/>
        </w:rPr>
        <w:t>特定半導体生産施設整備に係る建設工事の現状及び国内投資促進に向けた課題に関する調査・分析事業</w:t>
      </w:r>
      <w:r w:rsidRPr="00ED6E61">
        <w:rPr>
          <w:rFonts w:hAnsi="ＭＳ 明朝" w:hint="eastAsia"/>
          <w:color w:val="000000" w:themeColor="text1"/>
        </w:rPr>
        <w:t>」</w:t>
      </w:r>
    </w:p>
    <w:p w14:paraId="78540BFD" w14:textId="7A5DD039" w:rsidR="00091149" w:rsidRPr="00807E78" w:rsidRDefault="00091149" w:rsidP="00091149">
      <w:pPr>
        <w:pStyle w:val="af1"/>
        <w:rPr>
          <w:rFonts w:hAnsi="ＭＳ 明朝"/>
          <w:color w:val="000000" w:themeColor="text1"/>
          <w:spacing w:val="0"/>
          <w:sz w:val="21"/>
          <w:szCs w:val="21"/>
        </w:rPr>
      </w:pP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MXDhX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6C2CDB10" w14:textId="4AF4D49E" w:rsidR="00B434DB" w:rsidRPr="00024D64" w:rsidRDefault="00B434DB" w:rsidP="00B434DB">
      <w:pPr>
        <w:pStyle w:val="af1"/>
        <w:rPr>
          <w:rFonts w:hAnsi="ＭＳ 明朝"/>
          <w:b/>
          <w:bCs/>
          <w:color w:val="FF0000"/>
          <w:szCs w:val="21"/>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29"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Er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YxWmMDVQHnM5BT7y3fNVgD0/M&#10;h1fmkGkcCNUbXnCRCrAWHC1KanC//nYf45EA9FLSonJK6n/umBOUqO8GqbkbTiZRaukwubkd4cFd&#10;ezbXHrPTD4DiHOI/sTyZMT6okykd6HcU+TJWRRczHGuXNJzMh9DrGT8JF8tlCkJxWRaezNrymDqi&#10;GhF+696Zs0caAvL3DCeNseIDG31sz8dyF0A2iaqIc4/qEX4UZmLw+Imi8q/PKery1Re/AQ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BcCXEr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shapetype w14:anchorId="495611CE"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0"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xs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QlnZzG2EB1wOkc9MR7y1cN9vDE&#10;fHhlDpnGgVC94QUXqQBrwdGipAb362/3MR4JQC8lLSqnpP7njjlBifpukJq74WQSpZYOk5vbER7c&#10;tWdz7TE7/QAoziH+E8uTGeODOpnSgX5HkS9jVXQxw7F2ScPJfAi9nvGTcLFcpiAUl2Xhyawtj6kj&#10;qhHht+6dOXukISB/z3DSGCs+sNHH9nwsdwFkk6iKOPeoHuFHYSYGj58oKv/6nKIuX33xGw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OIcDGw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shape w14:anchorId="604214C9"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35F2A2F6" w14:textId="77777777" w:rsidR="00B434DB" w:rsidRPr="007250FC" w:rsidRDefault="00B434DB"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Pr="009C2E56"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A4F116F"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lastRenderedPageBreak/>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AE6D2B2" w14:textId="7144FF92" w:rsidR="00DF22F4" w:rsidRPr="00DB4ED3" w:rsidRDefault="00DF22F4" w:rsidP="00DB4ED3">
      <w:pPr>
        <w:pStyle w:val="af1"/>
        <w:numPr>
          <w:ilvl w:val="0"/>
          <w:numId w:val="48"/>
        </w:numPr>
        <w:rPr>
          <w:rFonts w:hAnsi="ＭＳ 明朝"/>
          <w:i/>
          <w:iCs/>
          <w:color w:val="0070C0"/>
          <w:sz w:val="18"/>
          <w:szCs w:val="18"/>
        </w:rPr>
      </w:pPr>
      <w:r w:rsidRPr="00DF22F4">
        <w:rPr>
          <w:rFonts w:hAnsi="ＭＳ 明朝" w:hint="eastAsia"/>
          <w:i/>
          <w:iCs/>
          <w:color w:val="0070C0"/>
          <w:sz w:val="21"/>
          <w:szCs w:val="21"/>
        </w:rPr>
        <w:t>調査に必要な概算額について、</w:t>
      </w:r>
      <w:r w:rsidR="00DB4ED3">
        <w:rPr>
          <w:rFonts w:hAnsi="ＭＳ 明朝" w:hint="eastAsia"/>
          <w:i/>
          <w:iCs/>
          <w:color w:val="0070C0"/>
          <w:sz w:val="21"/>
          <w:szCs w:val="21"/>
        </w:rPr>
        <w:t>特定半導体基金</w:t>
      </w:r>
      <w:r w:rsidRPr="00DF22F4">
        <w:rPr>
          <w:rFonts w:hAnsi="ＭＳ 明朝" w:hint="eastAsia"/>
          <w:i/>
          <w:iCs/>
          <w:color w:val="0070C0"/>
          <w:sz w:val="21"/>
          <w:szCs w:val="21"/>
        </w:rPr>
        <w:t>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w:t>
      </w:r>
      <w:r w:rsidR="006471B3">
        <w:rPr>
          <w:rFonts w:hAnsi="ＭＳ 明朝" w:hint="eastAsia"/>
          <w:i/>
          <w:iCs/>
          <w:color w:val="0070C0"/>
          <w:sz w:val="21"/>
          <w:szCs w:val="21"/>
        </w:rPr>
        <w:t>ごと</w:t>
      </w:r>
      <w:r w:rsidRPr="00DF22F4">
        <w:rPr>
          <w:rFonts w:hAnsi="ＭＳ 明朝" w:hint="eastAsia"/>
          <w:i/>
          <w:iCs/>
          <w:color w:val="0070C0"/>
          <w:sz w:val="21"/>
          <w:szCs w:val="21"/>
        </w:rPr>
        <w:t>に総括表を記載してください。</w:t>
      </w:r>
      <w:r w:rsidR="00DB4ED3" w:rsidDel="00DB4ED3">
        <w:t xml:space="preserve"> </w:t>
      </w:r>
    </w:p>
    <w:p w14:paraId="54BBBF1A" w14:textId="66DED2C8"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w:t>
      </w:r>
      <w:r w:rsidR="006471B3">
        <w:rPr>
          <w:rFonts w:hAnsi="ＭＳ 明朝" w:hint="eastAsia"/>
          <w:i/>
          <w:iCs/>
          <w:color w:val="0070C0"/>
          <w:sz w:val="21"/>
          <w:szCs w:val="21"/>
        </w:rPr>
        <w:t>ごと</w:t>
      </w:r>
      <w:r>
        <w:rPr>
          <w:rFonts w:hAnsi="ＭＳ 明朝" w:hint="eastAsia"/>
          <w:i/>
          <w:iCs/>
          <w:color w:val="0070C0"/>
          <w:sz w:val="21"/>
          <w:szCs w:val="21"/>
        </w:rPr>
        <w:t>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29444548" w14:textId="77777777" w:rsidR="00C52980" w:rsidRDefault="00FB3294" w:rsidP="00C52980">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w:t>
      </w:r>
      <w:r w:rsidR="00C52980">
        <w:rPr>
          <w:rFonts w:asciiTheme="minorEastAsia" w:eastAsiaTheme="minorEastAsia" w:hAnsiTheme="minorEastAsia" w:hint="eastAsia"/>
          <w:color w:val="000000" w:themeColor="text1"/>
          <w:sz w:val="18"/>
          <w:szCs w:val="18"/>
        </w:rPr>
        <w:t>の算定は、経費総額（Ⅰ～Ⅱ）に間接経費率を乗じて算定することを原則とし、間接経費</w:t>
      </w:r>
      <w:r w:rsidRPr="00996F46">
        <w:rPr>
          <w:rFonts w:asciiTheme="minorEastAsia" w:eastAsiaTheme="minorEastAsia" w:hAnsiTheme="minorEastAsia" w:hint="eastAsia"/>
          <w:color w:val="000000" w:themeColor="text1"/>
          <w:sz w:val="18"/>
          <w:szCs w:val="18"/>
        </w:rPr>
        <w:t>率は、</w:t>
      </w:r>
      <w:r w:rsidR="00C52980">
        <w:rPr>
          <w:rFonts w:asciiTheme="minorEastAsia" w:eastAsiaTheme="minorEastAsia" w:hAnsiTheme="minorEastAsia" w:hint="eastAsia"/>
          <w:color w:val="000000" w:themeColor="text1"/>
          <w:sz w:val="18"/>
          <w:szCs w:val="18"/>
        </w:rPr>
        <w:t>８％又は以下の計算式によって算出された率のいずれか低い率とします。</w:t>
      </w:r>
    </w:p>
    <w:p w14:paraId="31CCAFB8" w14:textId="77777777" w:rsidR="00C52980" w:rsidRDefault="00C52980" w:rsidP="00C52980">
      <w:pPr>
        <w:spacing w:line="220" w:lineRule="exact"/>
        <w:ind w:leftChars="313" w:left="792" w:hangingChars="75" w:hanging="135"/>
        <w:rPr>
          <w:rFonts w:asciiTheme="minorEastAsia" w:eastAsiaTheme="minorEastAsia" w:hAnsiTheme="minorEastAsia"/>
          <w:color w:val="000000" w:themeColor="text1"/>
          <w:sz w:val="18"/>
          <w:szCs w:val="18"/>
        </w:rPr>
      </w:pPr>
      <w:r w:rsidRPr="00C52980">
        <w:rPr>
          <w:rFonts w:asciiTheme="minorEastAsia" w:eastAsiaTheme="minorEastAsia" w:hAnsiTheme="minorEastAsia"/>
          <w:color w:val="000000" w:themeColor="text1"/>
          <w:sz w:val="18"/>
          <w:szCs w:val="18"/>
        </w:rPr>
        <w:t>＜民間企業における計算式＞ 間接経費率＝（販売費及び一般管理費 - 販売費）÷売上原価×100</w:t>
      </w:r>
    </w:p>
    <w:p w14:paraId="09491A66" w14:textId="77777777" w:rsidR="00C52980" w:rsidRDefault="00C52980" w:rsidP="00C52980">
      <w:pPr>
        <w:spacing w:line="220" w:lineRule="exact"/>
        <w:ind w:leftChars="313" w:left="792" w:hangingChars="75" w:hanging="135"/>
        <w:rPr>
          <w:rFonts w:asciiTheme="minorEastAsia" w:eastAsiaTheme="minorEastAsia" w:hAnsiTheme="minorEastAsia"/>
          <w:color w:val="000000" w:themeColor="text1"/>
          <w:sz w:val="18"/>
          <w:szCs w:val="18"/>
        </w:rPr>
      </w:pPr>
      <w:r w:rsidRPr="00C52980">
        <w:rPr>
          <w:rFonts w:asciiTheme="minorEastAsia" w:eastAsiaTheme="minorEastAsia" w:hAnsiTheme="minorEastAsia"/>
          <w:color w:val="000000" w:themeColor="text1"/>
          <w:sz w:val="18"/>
          <w:szCs w:val="18"/>
        </w:rPr>
        <w:t xml:space="preserve">＜公益法人（財団法人・社団法人）におけ </w:t>
      </w:r>
      <w:proofErr w:type="gramStart"/>
      <w:r w:rsidRPr="00C52980">
        <w:rPr>
          <w:rFonts w:asciiTheme="minorEastAsia" w:eastAsiaTheme="minorEastAsia" w:hAnsiTheme="minorEastAsia"/>
          <w:color w:val="000000" w:themeColor="text1"/>
          <w:sz w:val="18"/>
          <w:szCs w:val="18"/>
        </w:rPr>
        <w:t>る</w:t>
      </w:r>
      <w:proofErr w:type="gramEnd"/>
      <w:r w:rsidRPr="00C52980">
        <w:rPr>
          <w:rFonts w:asciiTheme="minorEastAsia" w:eastAsiaTheme="minorEastAsia" w:hAnsiTheme="minorEastAsia"/>
          <w:color w:val="000000" w:themeColor="text1"/>
          <w:sz w:val="18"/>
          <w:szCs w:val="18"/>
        </w:rPr>
        <w:t>計算式＞ 間接経費率＝管理費÷事業費×100</w:t>
      </w:r>
    </w:p>
    <w:p w14:paraId="03CE5DF3" w14:textId="77777777" w:rsidR="00C52980" w:rsidRDefault="00C52980" w:rsidP="00C52980">
      <w:pPr>
        <w:spacing w:line="220" w:lineRule="exact"/>
        <w:ind w:leftChars="313" w:left="792" w:hangingChars="75" w:hanging="135"/>
        <w:rPr>
          <w:rFonts w:asciiTheme="minorEastAsia" w:eastAsiaTheme="minorEastAsia" w:hAnsiTheme="minorEastAsia"/>
          <w:color w:val="000000" w:themeColor="text1"/>
          <w:sz w:val="18"/>
          <w:szCs w:val="18"/>
        </w:rPr>
      </w:pPr>
      <w:r w:rsidRPr="00C52980">
        <w:rPr>
          <w:rFonts w:asciiTheme="minorEastAsia" w:eastAsiaTheme="minorEastAsia" w:hAnsiTheme="minorEastAsia"/>
          <w:color w:val="000000" w:themeColor="text1"/>
          <w:sz w:val="18"/>
          <w:szCs w:val="18"/>
        </w:rPr>
        <w:t>＜大学等における計算式＞ 間接経費率＝管理費÷支出の部の合計× 100 管理費＝（人件費－教員人件費）＋管理 経費</w:t>
      </w:r>
    </w:p>
    <w:p w14:paraId="5F97B971" w14:textId="77777777" w:rsidR="00C52980" w:rsidRDefault="00C52980" w:rsidP="00C52980">
      <w:pPr>
        <w:spacing w:line="220" w:lineRule="exact"/>
        <w:ind w:leftChars="313" w:left="792" w:hangingChars="75" w:hanging="135"/>
        <w:rPr>
          <w:rFonts w:asciiTheme="minorEastAsia" w:eastAsiaTheme="minorEastAsia" w:hAnsiTheme="minorEastAsia"/>
          <w:color w:val="000000" w:themeColor="text1"/>
          <w:sz w:val="18"/>
          <w:szCs w:val="18"/>
        </w:rPr>
      </w:pPr>
      <w:r w:rsidRPr="00C52980">
        <w:rPr>
          <w:rFonts w:asciiTheme="minorEastAsia" w:eastAsiaTheme="minorEastAsia" w:hAnsiTheme="minorEastAsia"/>
          <w:color w:val="000000" w:themeColor="text1"/>
          <w:sz w:val="18"/>
          <w:szCs w:val="18"/>
        </w:rPr>
        <w:t>＜国立研究開発法人等における計算式＞ 間接経費率＝一般管理費÷業務費×100</w:t>
      </w:r>
    </w:p>
    <w:p w14:paraId="06504579" w14:textId="24438196" w:rsidR="00FB3294" w:rsidRPr="00996F46" w:rsidRDefault="00C52980" w:rsidP="00C52980">
      <w:pPr>
        <w:spacing w:line="220" w:lineRule="exact"/>
        <w:ind w:leftChars="313" w:left="792" w:hangingChars="75" w:hanging="135"/>
        <w:rPr>
          <w:rFonts w:asciiTheme="minorEastAsia" w:eastAsiaTheme="minorEastAsia" w:hAnsiTheme="minorEastAsia"/>
          <w:color w:val="000000" w:themeColor="text1"/>
          <w:sz w:val="18"/>
          <w:szCs w:val="18"/>
        </w:rPr>
      </w:pPr>
      <w:r w:rsidRPr="00C52980">
        <w:rPr>
          <w:rFonts w:asciiTheme="minorEastAsia" w:eastAsiaTheme="minorEastAsia" w:hAnsiTheme="minorEastAsia"/>
          <w:color w:val="000000" w:themeColor="text1"/>
          <w:sz w:val="18"/>
          <w:szCs w:val="18"/>
        </w:rPr>
        <w:t xml:space="preserve">＜その他＞ 上記の計算式を参考に、決算書等から該 </w:t>
      </w:r>
      <w:proofErr w:type="gramStart"/>
      <w:r w:rsidRPr="00C52980">
        <w:rPr>
          <w:rFonts w:asciiTheme="minorEastAsia" w:eastAsiaTheme="minorEastAsia" w:hAnsiTheme="minorEastAsia"/>
          <w:color w:val="000000" w:themeColor="text1"/>
          <w:sz w:val="18"/>
          <w:szCs w:val="18"/>
        </w:rPr>
        <w:t>当する</w:t>
      </w:r>
      <w:proofErr w:type="gramEnd"/>
      <w:r w:rsidRPr="00C52980">
        <w:rPr>
          <w:rFonts w:asciiTheme="minorEastAsia" w:eastAsiaTheme="minorEastAsia" w:hAnsiTheme="minorEastAsia"/>
          <w:color w:val="000000" w:themeColor="text1"/>
          <w:sz w:val="18"/>
          <w:szCs w:val="18"/>
        </w:rPr>
        <w:t>費目を抽出し計算する。</w:t>
      </w:r>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1A8D244B"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3CE5E59F" w14:textId="72A68D34" w:rsidR="00024D64" w:rsidRPr="00024D64" w:rsidRDefault="00024D64" w:rsidP="00024D64">
      <w:pPr>
        <w:pStyle w:val="af1"/>
        <w:rPr>
          <w:rFonts w:ascii="TmsRmn" w:hAnsi="TmsRmn"/>
          <w:b/>
          <w:bCs/>
          <w:i/>
          <w:iCs/>
          <w:color w:val="FF0000"/>
          <w:spacing w:val="0"/>
          <w:kern w:val="2"/>
          <w:sz w:val="21"/>
          <w:szCs w:val="21"/>
        </w:rPr>
      </w:pPr>
    </w:p>
    <w:p w14:paraId="4F9926C3" w14:textId="50B68264" w:rsidR="0006484A" w:rsidRPr="00024D64" w:rsidRDefault="0006484A">
      <w:pPr>
        <w:widowControl/>
        <w:jc w:val="left"/>
        <w:rPr>
          <w:rFonts w:asciiTheme="minorEastAsia" w:eastAsiaTheme="minorEastAsia" w:hAnsiTheme="minorEastAsia"/>
          <w:color w:val="000000" w:themeColor="text1"/>
          <w:spacing w:val="2"/>
          <w:kern w:val="0"/>
          <w:szCs w:val="21"/>
        </w:rPr>
      </w:pPr>
    </w:p>
    <w:p w14:paraId="514D4071" w14:textId="77777777" w:rsidR="00091149" w:rsidRDefault="00091149" w:rsidP="00091149">
      <w:pPr>
        <w:pStyle w:val="af1"/>
        <w:ind w:left="888" w:hanging="441"/>
        <w:rPr>
          <w:rFonts w:hAnsi="ＭＳ 明朝"/>
          <w:color w:val="000000" w:themeColor="text1"/>
        </w:rPr>
      </w:pPr>
    </w:p>
    <w:p w14:paraId="1BAE2045" w14:textId="77777777" w:rsidR="00091149" w:rsidRPr="00747E9C" w:rsidRDefault="00091149" w:rsidP="00091149">
      <w:pPr>
        <w:pStyle w:val="af1"/>
        <w:ind w:left="888" w:hanging="441"/>
        <w:rPr>
          <w:rFonts w:hAnsi="ＭＳ 明朝"/>
          <w:color w:val="000000" w:themeColor="text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lastRenderedPageBreak/>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5C59A" w14:textId="77777777" w:rsidR="0006674B" w:rsidRDefault="0006674B">
      <w:r>
        <w:separator/>
      </w:r>
    </w:p>
  </w:endnote>
  <w:endnote w:type="continuationSeparator" w:id="0">
    <w:p w14:paraId="6A65A51A" w14:textId="77777777" w:rsidR="0006674B" w:rsidRDefault="0006674B">
      <w:r>
        <w:continuationSeparator/>
      </w:r>
    </w:p>
  </w:endnote>
  <w:endnote w:type="continuationNotice" w:id="1">
    <w:p w14:paraId="1E54591B" w14:textId="77777777" w:rsidR="0006674B" w:rsidRDefault="000667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7AA19" w14:textId="77777777" w:rsidR="0006674B" w:rsidRDefault="0006674B">
      <w:r>
        <w:separator/>
      </w:r>
    </w:p>
  </w:footnote>
  <w:footnote w:type="continuationSeparator" w:id="0">
    <w:p w14:paraId="626DEBF5" w14:textId="77777777" w:rsidR="0006674B" w:rsidRDefault="0006674B">
      <w:r>
        <w:continuationSeparator/>
      </w:r>
    </w:p>
  </w:footnote>
  <w:footnote w:type="continuationNotice" w:id="1">
    <w:p w14:paraId="1DB987DB" w14:textId="77777777" w:rsidR="0006674B" w:rsidRDefault="0006674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674B"/>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5770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0137"/>
    <w:rsid w:val="001B1687"/>
    <w:rsid w:val="001B175D"/>
    <w:rsid w:val="001B1EF6"/>
    <w:rsid w:val="001B3657"/>
    <w:rsid w:val="001B365E"/>
    <w:rsid w:val="001B3BBB"/>
    <w:rsid w:val="001B497B"/>
    <w:rsid w:val="001B5D85"/>
    <w:rsid w:val="001B6002"/>
    <w:rsid w:val="001B6446"/>
    <w:rsid w:val="001B6795"/>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2DE3"/>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0C7"/>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C"/>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0FF5"/>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78"/>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390B"/>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1C6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54C"/>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0CA3"/>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2980"/>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478"/>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CBD"/>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4ED3"/>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216"/>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5CB"/>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7</Pages>
  <Words>580</Words>
  <Characters>3311</Characters>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3884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