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C157" w14:textId="77777777" w:rsidR="00EF22C7" w:rsidRDefault="00EF22C7">
      <w:r>
        <w:separator/>
      </w:r>
    </w:p>
  </w:endnote>
  <w:endnote w:type="continuationSeparator" w:id="0">
    <w:p w14:paraId="6565A199" w14:textId="77777777" w:rsidR="00EF22C7" w:rsidRDefault="00EF2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7869" w14:textId="77777777" w:rsidR="00EF22C7" w:rsidRDefault="00EF22C7">
      <w:r>
        <w:separator/>
      </w:r>
    </w:p>
  </w:footnote>
  <w:footnote w:type="continuationSeparator" w:id="0">
    <w:p w14:paraId="7673EE37" w14:textId="77777777" w:rsidR="00EF22C7" w:rsidRDefault="00EF2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3A9"/>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2A8B"/>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22C7"/>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22A8B"/>
    <w:rsid w:val="00573D12"/>
    <w:rsid w:val="005D0C79"/>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