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31F56F7E" w:rsidR="00347EA9" w:rsidRPr="00347EA9" w:rsidRDefault="00D26DF1" w:rsidP="00347EA9">
            <w:pPr>
              <w:pStyle w:val="Default"/>
              <w:jc w:val="left"/>
              <w:rPr>
                <w:rFonts w:asciiTheme="minorEastAsia" w:eastAsiaTheme="minorEastAsia" w:hAnsiTheme="minorEastAsia"/>
                <w:color w:val="0070C0"/>
                <w:sz w:val="16"/>
                <w:szCs w:val="16"/>
              </w:rPr>
            </w:pPr>
            <w:r w:rsidRPr="00D26DF1">
              <w:rPr>
                <w:rFonts w:asciiTheme="minorEastAsia" w:eastAsiaTheme="minorEastAsia" w:hAnsiTheme="minorEastAsia" w:hint="eastAsia"/>
                <w:color w:val="auto"/>
                <w:sz w:val="16"/>
                <w:szCs w:val="16"/>
              </w:rPr>
              <w:t>触覚‐動作統合に基づく環境適応型フィジカルAIの</w:t>
            </w:r>
            <w:r w:rsidR="00347EA9" w:rsidRPr="00D26DF1">
              <w:rPr>
                <w:rFonts w:asciiTheme="minorEastAsia" w:eastAsiaTheme="minorEastAsia" w:hAnsiTheme="minorEastAsia" w:hint="eastAsia"/>
                <w:color w:val="auto"/>
                <w:sz w:val="16"/>
                <w:szCs w:val="16"/>
              </w:rPr>
              <w:t>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proofErr w:type="gramStart"/>
            <w:r w:rsidR="00512F9F">
              <w:rPr>
                <w:rFonts w:asciiTheme="minorEastAsia" w:eastAsiaTheme="minorEastAsia" w:hAnsiTheme="minorEastAsia" w:hint="eastAsia"/>
                <w:color w:val="auto"/>
                <w:sz w:val="16"/>
                <w:szCs w:val="16"/>
              </w:rPr>
              <w:t>組組</w:t>
            </w:r>
            <w:proofErr w:type="gramEnd"/>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7C3EABEE"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49649A" w:rsidRPr="0049649A">
        <w:rPr>
          <w:rFonts w:asciiTheme="minorEastAsia" w:eastAsiaTheme="minorEastAsia" w:hAnsiTheme="minorEastAsia" w:hint="eastAsia"/>
          <w:color w:val="0070C0"/>
          <w:szCs w:val="21"/>
        </w:rPr>
        <w:t>５．企業等が経済安全保障の観点から対策を行う際の参考ツール</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9"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7ED28" w14:textId="77777777" w:rsidR="00AE5548" w:rsidRDefault="00AE5548">
      <w:r>
        <w:separator/>
      </w:r>
    </w:p>
  </w:endnote>
  <w:endnote w:type="continuationSeparator" w:id="0">
    <w:p w14:paraId="0105ABBE" w14:textId="77777777" w:rsidR="00AE5548" w:rsidRDefault="00AE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C556" w14:textId="77777777" w:rsidR="00AE5548" w:rsidRDefault="00AE5548">
      <w:r>
        <w:separator/>
      </w:r>
    </w:p>
  </w:footnote>
  <w:footnote w:type="continuationSeparator" w:id="0">
    <w:p w14:paraId="46B7400A" w14:textId="77777777" w:rsidR="00AE5548" w:rsidRDefault="00AE5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6BE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2F07"/>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1E76"/>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5548"/>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DF1"/>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2969"/>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280E"/>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87FA5"/>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16BE4"/>
    <w:rsid w:val="00083562"/>
    <w:rsid w:val="000B3EB0"/>
    <w:rsid w:val="0010501A"/>
    <w:rsid w:val="00230924"/>
    <w:rsid w:val="00272F07"/>
    <w:rsid w:val="002C5024"/>
    <w:rsid w:val="002E667C"/>
    <w:rsid w:val="002F36D2"/>
    <w:rsid w:val="002F6ACF"/>
    <w:rsid w:val="00385877"/>
    <w:rsid w:val="003E053F"/>
    <w:rsid w:val="004E5CC3"/>
    <w:rsid w:val="005A79FA"/>
    <w:rsid w:val="005C6226"/>
    <w:rsid w:val="00817095"/>
    <w:rsid w:val="009B7276"/>
    <w:rsid w:val="00A41F50"/>
    <w:rsid w:val="00AE2B39"/>
    <w:rsid w:val="00BD265B"/>
    <w:rsid w:val="00C93EAC"/>
    <w:rsid w:val="00D61641"/>
    <w:rsid w:val="00E1280E"/>
    <w:rsid w:val="00E162AE"/>
    <w:rsid w:val="00E73155"/>
    <w:rsid w:val="00F56548"/>
    <w:rsid w:val="00F6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748</Words>
  <Characters>4268</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5006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