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99778A" w:rsidR="00091149" w:rsidRDefault="007E3061" w:rsidP="00091149">
                            <w:pPr>
                              <w:pStyle w:val="a8"/>
                              <w:rPr>
                                <w:rFonts w:ascii="Times New Roman" w:hAnsi="Times New Roman"/>
                              </w:rPr>
                            </w:pPr>
                            <w:r>
                              <w:rPr>
                                <w:rFonts w:asciiTheme="minorEastAsia" w:eastAsiaTheme="minorEastAsia" w:hAnsiTheme="minorEastAsia" w:hint="eastAsia"/>
                              </w:rPr>
                              <w:t>別添</w:t>
                            </w:r>
                            <w:r w:rsidR="00091149"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99778A" w:rsidR="00091149" w:rsidRDefault="007E3061" w:rsidP="00091149">
                      <w:pPr>
                        <w:pStyle w:val="a8"/>
                        <w:rPr>
                          <w:rFonts w:ascii="Times New Roman" w:hAnsi="Times New Roman"/>
                        </w:rPr>
                      </w:pPr>
                      <w:r>
                        <w:rPr>
                          <w:rFonts w:asciiTheme="minorEastAsia" w:eastAsiaTheme="minorEastAsia" w:hAnsiTheme="minorEastAsia" w:hint="eastAsia"/>
                        </w:rPr>
                        <w:t>別添</w:t>
                      </w:r>
                      <w:r w:rsidR="00091149"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2B58D610" w14:textId="6EB9DBF6"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16D55F5C" w14:textId="77777777" w:rsidR="007C41E6" w:rsidRDefault="007C41E6" w:rsidP="00091149">
      <w:pPr>
        <w:pStyle w:val="af1"/>
        <w:rPr>
          <w:rFonts w:hAnsi="ＭＳ 明朝"/>
          <w:color w:val="000000" w:themeColor="text1"/>
        </w:rPr>
      </w:pPr>
    </w:p>
    <w:p w14:paraId="37AD2E8E" w14:textId="7BB33E1A" w:rsidR="007C41E6" w:rsidRPr="00F405C6" w:rsidRDefault="007C41E6" w:rsidP="00091149">
      <w:pPr>
        <w:pStyle w:val="af1"/>
        <w:rPr>
          <w:rFonts w:hAnsi="ＭＳ 明朝"/>
          <w:color w:val="000000" w:themeColor="text1"/>
        </w:rPr>
      </w:pPr>
      <w:r>
        <w:rPr>
          <w:rFonts w:asciiTheme="minorEastAsia" w:eastAsiaTheme="minorEastAsia" w:hAnsiTheme="minorEastAsia" w:cs="Arial" w:hint="eastAsia"/>
          <w:noProof/>
        </w:rPr>
        <w:t>５．</w:t>
      </w:r>
      <w:r w:rsidRPr="005471A3">
        <w:rPr>
          <w:rFonts w:asciiTheme="minorEastAsia" w:eastAsiaTheme="minorEastAsia" w:hAnsiTheme="minorEastAsia" w:cs="Arial" w:hint="eastAsia"/>
          <w:noProof/>
        </w:rPr>
        <w:t>部分提案</w:t>
      </w:r>
      <w:r>
        <w:rPr>
          <w:rFonts w:asciiTheme="minorEastAsia" w:eastAsiaTheme="minorEastAsia" w:hAnsiTheme="minorEastAsia" w:cs="Arial" w:hint="eastAsia"/>
          <w:noProof/>
        </w:rPr>
        <w:t>も</w:t>
      </w:r>
      <w:r w:rsidRPr="005471A3">
        <w:rPr>
          <w:rFonts w:asciiTheme="minorEastAsia" w:eastAsiaTheme="minorEastAsia" w:hAnsiTheme="minorEastAsia" w:cs="Arial" w:hint="eastAsia"/>
          <w:noProof/>
        </w:rPr>
        <w:t>受け付け</w:t>
      </w:r>
      <w:r>
        <w:rPr>
          <w:rFonts w:asciiTheme="minorEastAsia" w:eastAsiaTheme="minorEastAsia" w:hAnsiTheme="minorEastAsia" w:cs="Arial" w:hint="eastAsia"/>
          <w:noProof/>
        </w:rPr>
        <w:t>ます</w:t>
      </w:r>
      <w:r w:rsidRPr="005471A3">
        <w:rPr>
          <w:rFonts w:asciiTheme="minorEastAsia" w:eastAsiaTheme="minorEastAsia" w:hAnsiTheme="minorEastAsia" w:cs="Arial" w:hint="eastAsia"/>
          <w:noProof/>
        </w:rPr>
        <w:t>。</w:t>
      </w:r>
    </w:p>
    <w:p w14:paraId="4BA8C1F0" w14:textId="3DD1ED33" w:rsidR="00091149" w:rsidRDefault="007C41E6" w:rsidP="00091149">
      <w:pPr>
        <w:ind w:left="1053"/>
        <w:rPr>
          <w:rFonts w:ascii="ＭＳ 明朝" w:hAnsi="ＭＳ 明朝"/>
          <w:color w:val="000000" w:themeColor="text1"/>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01600" behindDoc="0" locked="0" layoutInCell="1" allowOverlap="1" wp14:anchorId="00DA2087" wp14:editId="42BE0A2C">
                <wp:simplePos x="0" y="0"/>
                <wp:positionH relativeFrom="margin">
                  <wp:align>right</wp:align>
                </wp:positionH>
                <wp:positionV relativeFrom="paragraph">
                  <wp:posOffset>210185</wp:posOffset>
                </wp:positionV>
                <wp:extent cx="6172200" cy="815340"/>
                <wp:effectExtent l="0" t="0" r="19050" b="2286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815340"/>
                        </a:xfrm>
                        <a:prstGeom prst="rect">
                          <a:avLst/>
                        </a:prstGeom>
                        <a:noFill/>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8EECD" id="Rectangle 1971" o:spid="_x0000_s1026" style="position:absolute;margin-left:434.8pt;margin-top:16.55pt;width:486pt;height:64.2pt;z-index:251801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" filled="f" strokecolor="black [3200]" strokeweight="2pt">
                <w10:wrap anchorx="margin"/>
              </v:rect>
            </w:pict>
          </mc:Fallback>
        </mc:AlternateContent>
      </w:r>
      <w:r w:rsidR="00091149" w:rsidRPr="00747E9C">
        <w:rPr>
          <w:rFonts w:ascii="ＭＳ 明朝" w:hAnsi="ＭＳ 明朝" w:hint="eastAsia"/>
          <w:color w:val="000000" w:themeColor="text1"/>
        </w:rPr>
        <w:t xml:space="preserve">　</w:t>
      </w:r>
    </w:p>
    <w:p w14:paraId="2424EA6F" w14:textId="5DBD2F71" w:rsidR="00091149" w:rsidRPr="007C41E6" w:rsidRDefault="00091149" w:rsidP="007C41E6">
      <w:pPr>
        <w:rPr>
          <w:rFonts w:ascii="ＭＳ 明朝"/>
          <w:color w:val="000000" w:themeColor="text1"/>
        </w:rPr>
      </w:pPr>
    </w:p>
    <w:p w14:paraId="45CC205D" w14:textId="77777777" w:rsidR="007C41E6" w:rsidRPr="005471A3" w:rsidRDefault="007C41E6" w:rsidP="007C41E6">
      <w:pPr>
        <w:ind w:firstLineChars="50" w:firstLine="105"/>
        <w:rPr>
          <w:rFonts w:asciiTheme="minorEastAsia" w:eastAsiaTheme="minorEastAsia" w:hAnsiTheme="minorEastAsia"/>
        </w:rPr>
      </w:pPr>
      <w:r w:rsidRPr="005471A3">
        <w:rPr>
          <w:rFonts w:asciiTheme="minorEastAsia" w:eastAsiaTheme="minorEastAsia" w:hAnsiTheme="minorEastAsia" w:hint="eastAsia"/>
        </w:rPr>
        <w:t>◎部分提案とは</w:t>
      </w:r>
    </w:p>
    <w:p w14:paraId="37425A6C" w14:textId="43026B59" w:rsidR="00091149" w:rsidRPr="00747E9C" w:rsidRDefault="007C41E6" w:rsidP="007C41E6">
      <w:pPr>
        <w:pStyle w:val="af1"/>
        <w:ind w:right="112"/>
        <w:jc w:val="right"/>
        <w:rPr>
          <w:rFonts w:hAnsi="ＭＳ 明朝"/>
          <w:color w:val="000000" w:themeColor="text1"/>
        </w:rPr>
      </w:pPr>
      <w:r w:rsidRPr="005471A3">
        <w:rPr>
          <w:rFonts w:asciiTheme="minorEastAsia" w:eastAsiaTheme="minorEastAsia" w:hAnsiTheme="minorEastAsia" w:hint="eastAsia"/>
        </w:rPr>
        <w:t>仕様書に定める調査内容の全てではなく、調査内容の一部についての提案を行うことです。</w:t>
      </w:r>
      <w:r w:rsidR="00091149"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04EF59BA" w14:textId="77777777" w:rsidR="007C41E6" w:rsidRPr="0027163F" w:rsidRDefault="00091149" w:rsidP="007C41E6">
      <w:pPr>
        <w:jc w:val="center"/>
        <w:rPr>
          <w:rFonts w:asciiTheme="minorEastAsia" w:eastAsiaTheme="minorEastAsia" w:hAnsiTheme="minorEastAsia"/>
          <w:b/>
          <w:bCs/>
          <w:sz w:val="28"/>
          <w:szCs w:val="28"/>
        </w:rPr>
      </w:pPr>
      <w:r w:rsidRPr="0083482E">
        <w:rPr>
          <w:rFonts w:hAnsi="ＭＳ 明朝" w:hint="eastAsia"/>
          <w:b/>
          <w:bCs/>
          <w:color w:val="000000" w:themeColor="text1"/>
          <w:sz w:val="28"/>
          <w:szCs w:val="28"/>
        </w:rPr>
        <w:t>「</w:t>
      </w:r>
      <w:r w:rsidR="007C41E6" w:rsidRPr="0027163F">
        <w:rPr>
          <w:rFonts w:asciiTheme="minorEastAsia" w:eastAsiaTheme="minorEastAsia" w:hAnsiTheme="minorEastAsia" w:hint="eastAsia"/>
          <w:b/>
          <w:bCs/>
          <w:sz w:val="28"/>
          <w:szCs w:val="28"/>
        </w:rPr>
        <w:t>カーボンリサイクル・火力発電の脱炭素化技術等国際協力事業／</w:t>
      </w:r>
    </w:p>
    <w:p w14:paraId="6D51DB15" w14:textId="77777777" w:rsidR="007C41E6" w:rsidRPr="0027163F" w:rsidRDefault="007C41E6" w:rsidP="007C41E6">
      <w:pPr>
        <w:jc w:val="center"/>
        <w:rPr>
          <w:rFonts w:asciiTheme="minorEastAsia" w:eastAsiaTheme="minorEastAsia" w:hAnsiTheme="minorEastAsia"/>
          <w:b/>
          <w:bCs/>
          <w:sz w:val="28"/>
          <w:szCs w:val="28"/>
        </w:rPr>
      </w:pPr>
      <w:r w:rsidRPr="0027163F">
        <w:rPr>
          <w:rFonts w:asciiTheme="minorEastAsia" w:eastAsiaTheme="minorEastAsia" w:hAnsiTheme="minorEastAsia" w:hint="eastAsia"/>
          <w:b/>
          <w:bCs/>
          <w:sz w:val="28"/>
          <w:szCs w:val="28"/>
        </w:rPr>
        <w:t>カーボンマネジメントに係る国際連携事業／</w:t>
      </w:r>
    </w:p>
    <w:p w14:paraId="3A8DC728" w14:textId="77777777" w:rsidR="007C41E6" w:rsidRDefault="007C41E6" w:rsidP="007C41E6">
      <w:pPr>
        <w:pStyle w:val="af1"/>
        <w:jc w:val="center"/>
        <w:rPr>
          <w:rFonts w:hAnsi="ＭＳ 明朝"/>
          <w:b/>
          <w:bCs/>
          <w:color w:val="000000" w:themeColor="text1"/>
          <w:sz w:val="28"/>
          <w:szCs w:val="28"/>
        </w:rPr>
      </w:pPr>
      <w:r w:rsidRPr="0027163F">
        <w:rPr>
          <w:rFonts w:asciiTheme="minorEastAsia" w:eastAsiaTheme="minorEastAsia" w:hAnsiTheme="minorEastAsia" w:hint="eastAsia"/>
          <w:b/>
          <w:bCs/>
          <w:sz w:val="28"/>
          <w:szCs w:val="28"/>
        </w:rPr>
        <w:t>カーボンリサイクル等に関する国際会議及び情報発信等事業</w:t>
      </w:r>
      <w:r w:rsidR="00091149" w:rsidRPr="0083482E">
        <w:rPr>
          <w:rFonts w:hAnsi="ＭＳ 明朝" w:hint="eastAsia"/>
          <w:b/>
          <w:bCs/>
          <w:color w:val="000000" w:themeColor="text1"/>
          <w:sz w:val="28"/>
          <w:szCs w:val="28"/>
        </w:rPr>
        <w:t>」</w:t>
      </w:r>
    </w:p>
    <w:p w14:paraId="5E92EF84" w14:textId="67BC36C3" w:rsidR="00091149" w:rsidRPr="0083482E" w:rsidRDefault="00091149" w:rsidP="007C41E6">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に対する提案書</w:t>
      </w:r>
    </w:p>
    <w:p w14:paraId="05691D06" w14:textId="000EA422"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acQog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3&#10;Ci/CzRrK/aMlFvqpcYavarR/h+k/MouVwYHC0fcPeEgFmDAMFCUV2N+f3Qd97F6UUtLi2CEav7bM&#10;Cszuu8a+nmbjcZjTyIwvLnNk7KlkfSrR22YJWBnsFYwukkHfqzdSWmhecUMsglcUMc3Rd4/7wCx9&#10;vw5wx3CxWEQ1nE3D/J1+NjwYD8gFZF+6V2bN0M4ea3IPbyM6NFPfV0fd8FLDYutB1gfMe1yHAuBc&#10;x14cdlBYHKd81Dpuyvkf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AeVacQ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3BF1756E" w14:textId="77777777" w:rsidR="003F1737" w:rsidRPr="003F1737" w:rsidRDefault="003F1737" w:rsidP="003F1737">
      <w:pPr>
        <w:pStyle w:val="af1"/>
        <w:numPr>
          <w:ilvl w:val="0"/>
          <w:numId w:val="48"/>
        </w:numPr>
        <w:rPr>
          <w:rFonts w:hAnsi="ＭＳ 明朝"/>
          <w:i/>
          <w:iCs/>
          <w:color w:val="0070C0"/>
          <w:sz w:val="21"/>
          <w:szCs w:val="21"/>
        </w:rPr>
      </w:pPr>
      <w:r w:rsidRPr="003F1737">
        <w:rPr>
          <w:rFonts w:hAnsi="ＭＳ 明朝" w:hint="eastAsia"/>
          <w:i/>
          <w:iCs/>
          <w:color w:val="0070C0"/>
          <w:sz w:val="21"/>
          <w:szCs w:val="21"/>
        </w:rPr>
        <w:t>記載には、仕様書の項目によっては、下記を含めてください。</w:t>
      </w:r>
    </w:p>
    <w:p w14:paraId="3932DC45" w14:textId="77777777" w:rsidR="003F1737" w:rsidRPr="003F1737" w:rsidRDefault="003F1737" w:rsidP="003F1737">
      <w:pPr>
        <w:pStyle w:val="af1"/>
        <w:ind w:left="440"/>
        <w:rPr>
          <w:rFonts w:hAnsi="ＭＳ 明朝"/>
          <w:i/>
          <w:iCs/>
          <w:color w:val="0070C0"/>
          <w:sz w:val="21"/>
          <w:szCs w:val="21"/>
        </w:rPr>
      </w:pPr>
      <w:r w:rsidRPr="003F1737">
        <w:rPr>
          <w:rFonts w:hAnsi="ＭＳ 明朝" w:hint="eastAsia"/>
          <w:i/>
          <w:iCs/>
          <w:color w:val="0070C0"/>
          <w:sz w:val="21"/>
          <w:szCs w:val="21"/>
        </w:rPr>
        <w:t>仕様書3.（１）「カーボンリサイクル関する国際会議の企画立案」</w:t>
      </w:r>
    </w:p>
    <w:p w14:paraId="3B40DA28" w14:textId="2B11720E" w:rsidR="0027163F" w:rsidRPr="00EE09E3" w:rsidRDefault="003F1737" w:rsidP="003F1737">
      <w:pPr>
        <w:pStyle w:val="af1"/>
        <w:ind w:left="440"/>
        <w:rPr>
          <w:rFonts w:hAnsi="ＭＳ 明朝"/>
          <w:i/>
          <w:iCs/>
          <w:color w:val="0070C0"/>
          <w:sz w:val="21"/>
          <w:szCs w:val="21"/>
        </w:rPr>
      </w:pPr>
      <w:r w:rsidRPr="003F1737">
        <w:rPr>
          <w:rFonts w:hAnsi="ＭＳ 明朝" w:hint="eastAsia"/>
          <w:i/>
          <w:iCs/>
          <w:color w:val="0070C0"/>
          <w:sz w:val="21"/>
          <w:szCs w:val="21"/>
        </w:rPr>
        <w:t>・</w:t>
      </w:r>
      <w:r w:rsidR="00997964" w:rsidRPr="00EE09E3">
        <w:rPr>
          <w:rFonts w:hAnsi="ＭＳ 明朝" w:hint="eastAsia"/>
          <w:i/>
          <w:iCs/>
          <w:color w:val="0070C0"/>
          <w:sz w:val="21"/>
          <w:szCs w:val="21"/>
        </w:rPr>
        <w:t>CO</w:t>
      </w:r>
      <w:r w:rsidR="00997964" w:rsidRPr="00EE09E3">
        <w:rPr>
          <w:rFonts w:hAnsi="ＭＳ 明朝" w:hint="eastAsia"/>
          <w:i/>
          <w:iCs/>
          <w:color w:val="0070C0"/>
          <w:sz w:val="21"/>
          <w:szCs w:val="21"/>
          <w:vertAlign w:val="subscript"/>
        </w:rPr>
        <w:t>2</w:t>
      </w:r>
      <w:r w:rsidR="00997964" w:rsidRPr="00EE09E3">
        <w:rPr>
          <w:rFonts w:hAnsi="ＭＳ 明朝" w:hint="eastAsia"/>
          <w:i/>
          <w:iCs/>
          <w:color w:val="0070C0"/>
          <w:sz w:val="21"/>
          <w:szCs w:val="21"/>
        </w:rPr>
        <w:t>回収、</w:t>
      </w:r>
      <w:r w:rsidR="0027163F" w:rsidRPr="00EE09E3">
        <w:rPr>
          <w:rFonts w:hAnsi="ＭＳ 明朝" w:hint="eastAsia"/>
          <w:i/>
          <w:iCs/>
          <w:color w:val="0070C0"/>
          <w:sz w:val="21"/>
          <w:szCs w:val="21"/>
        </w:rPr>
        <w:t>カーボンリサイクル技術開発、</w:t>
      </w:r>
      <w:r w:rsidR="00997964" w:rsidRPr="00EE09E3">
        <w:rPr>
          <w:rFonts w:hAnsi="ＭＳ 明朝" w:hint="eastAsia"/>
          <w:i/>
          <w:iCs/>
          <w:color w:val="0070C0"/>
          <w:sz w:val="21"/>
          <w:szCs w:val="21"/>
        </w:rPr>
        <w:t>産業間連携</w:t>
      </w:r>
      <w:r w:rsidR="0027163F" w:rsidRPr="00EE09E3">
        <w:rPr>
          <w:rFonts w:hAnsi="ＭＳ 明朝" w:hint="eastAsia"/>
          <w:i/>
          <w:iCs/>
          <w:color w:val="0070C0"/>
          <w:sz w:val="21"/>
          <w:szCs w:val="21"/>
        </w:rPr>
        <w:t>、国際連携に関係する</w:t>
      </w:r>
      <w:r w:rsidRPr="00EE09E3">
        <w:rPr>
          <w:rFonts w:hAnsi="ＭＳ 明朝" w:hint="eastAsia"/>
          <w:i/>
          <w:iCs/>
          <w:color w:val="0070C0"/>
          <w:sz w:val="21"/>
          <w:szCs w:val="21"/>
        </w:rPr>
        <w:t>基調講演トピック</w:t>
      </w:r>
      <w:r w:rsidR="0027163F" w:rsidRPr="00EE09E3">
        <w:rPr>
          <w:rFonts w:hAnsi="ＭＳ 明朝" w:hint="eastAsia"/>
          <w:i/>
          <w:iCs/>
          <w:color w:val="0070C0"/>
          <w:sz w:val="21"/>
          <w:szCs w:val="21"/>
        </w:rPr>
        <w:t>案</w:t>
      </w:r>
      <w:r w:rsidR="00935E99" w:rsidRPr="00EE09E3">
        <w:rPr>
          <w:rFonts w:hAnsi="ＭＳ 明朝" w:hint="eastAsia"/>
          <w:i/>
          <w:iCs/>
          <w:color w:val="0070C0"/>
          <w:sz w:val="21"/>
          <w:szCs w:val="21"/>
        </w:rPr>
        <w:t>と登壇候補者を3～4件</w:t>
      </w:r>
      <w:r w:rsidR="0027163F" w:rsidRPr="00EE09E3">
        <w:rPr>
          <w:rFonts w:hAnsi="ＭＳ 明朝" w:hint="eastAsia"/>
          <w:i/>
          <w:iCs/>
          <w:color w:val="0070C0"/>
          <w:sz w:val="21"/>
          <w:szCs w:val="21"/>
        </w:rPr>
        <w:t>及び技術情報講演トピック案と登壇候補者を</w:t>
      </w:r>
      <w:r w:rsidR="00EA2D03" w:rsidRPr="00EE09E3">
        <w:rPr>
          <w:rFonts w:hAnsi="ＭＳ 明朝" w:hint="eastAsia"/>
          <w:i/>
          <w:iCs/>
          <w:color w:val="0070C0"/>
          <w:sz w:val="21"/>
          <w:szCs w:val="21"/>
        </w:rPr>
        <w:t>5～6</w:t>
      </w:r>
      <w:r w:rsidR="0027163F" w:rsidRPr="00EE09E3">
        <w:rPr>
          <w:rFonts w:hAnsi="ＭＳ 明朝" w:hint="eastAsia"/>
          <w:i/>
          <w:iCs/>
          <w:color w:val="0070C0"/>
          <w:sz w:val="21"/>
          <w:szCs w:val="21"/>
        </w:rPr>
        <w:t>件</w:t>
      </w:r>
    </w:p>
    <w:p w14:paraId="6F391EB3" w14:textId="2602D1C1" w:rsidR="003F1737" w:rsidRPr="003F1737" w:rsidRDefault="0027163F" w:rsidP="003F1737">
      <w:pPr>
        <w:pStyle w:val="af1"/>
        <w:ind w:left="440"/>
        <w:rPr>
          <w:rFonts w:hAnsi="ＭＳ 明朝"/>
          <w:i/>
          <w:iCs/>
          <w:color w:val="0070C0"/>
          <w:sz w:val="21"/>
          <w:szCs w:val="21"/>
        </w:rPr>
      </w:pPr>
      <w:r w:rsidRPr="00EE09E3">
        <w:rPr>
          <w:rFonts w:hAnsi="ＭＳ 明朝" w:hint="eastAsia"/>
          <w:i/>
          <w:iCs/>
          <w:color w:val="0070C0"/>
          <w:sz w:val="21"/>
          <w:szCs w:val="21"/>
        </w:rPr>
        <w:t>・</w:t>
      </w:r>
      <w:r w:rsidR="003F1737" w:rsidRPr="00EE09E3">
        <w:rPr>
          <w:rFonts w:hAnsi="ＭＳ 明朝" w:hint="eastAsia"/>
          <w:i/>
          <w:iCs/>
          <w:color w:val="0070C0"/>
          <w:sz w:val="21"/>
          <w:szCs w:val="21"/>
        </w:rPr>
        <w:t>4名程度のパネルディスカッション</w:t>
      </w:r>
      <w:r w:rsidRPr="00EE09E3">
        <w:rPr>
          <w:rFonts w:hAnsi="ＭＳ 明朝" w:hint="eastAsia"/>
          <w:i/>
          <w:iCs/>
          <w:color w:val="0070C0"/>
          <w:sz w:val="21"/>
          <w:szCs w:val="21"/>
        </w:rPr>
        <w:t>を</w:t>
      </w:r>
      <w:r w:rsidR="003F1737" w:rsidRPr="00EE09E3">
        <w:rPr>
          <w:rFonts w:hAnsi="ＭＳ 明朝" w:hint="eastAsia"/>
          <w:i/>
          <w:iCs/>
          <w:color w:val="0070C0"/>
          <w:sz w:val="21"/>
          <w:szCs w:val="21"/>
        </w:rPr>
        <w:t>行うと想定した場合の「モデレータ及び登壇者候補者」と「議論の柱」</w:t>
      </w:r>
      <w:r w:rsidRPr="00EE09E3">
        <w:rPr>
          <w:rFonts w:hAnsi="ＭＳ 明朝" w:hint="eastAsia"/>
          <w:i/>
          <w:iCs/>
          <w:color w:val="0070C0"/>
          <w:sz w:val="21"/>
          <w:szCs w:val="21"/>
        </w:rPr>
        <w:t>を最低1件</w:t>
      </w:r>
    </w:p>
    <w:p w14:paraId="7D5BBED9" w14:textId="32155CBD" w:rsidR="003F1737" w:rsidRPr="003F1737" w:rsidRDefault="003F1737" w:rsidP="003F1737">
      <w:pPr>
        <w:pStyle w:val="af1"/>
        <w:ind w:left="440"/>
        <w:rPr>
          <w:rFonts w:hAnsi="ＭＳ 明朝"/>
          <w:i/>
          <w:iCs/>
          <w:color w:val="0070C0"/>
          <w:sz w:val="21"/>
          <w:szCs w:val="21"/>
        </w:rPr>
      </w:pPr>
      <w:r w:rsidRPr="003F1737">
        <w:rPr>
          <w:rFonts w:hAnsi="ＭＳ 明朝" w:hint="eastAsia"/>
          <w:i/>
          <w:iCs/>
          <w:color w:val="0070C0"/>
          <w:sz w:val="21"/>
          <w:szCs w:val="21"/>
        </w:rPr>
        <w:t>・環境や新たな技術に関心のある若者世代への訴求を目的としたサイドイベント案</w:t>
      </w:r>
      <w:r w:rsidR="0027163F">
        <w:rPr>
          <w:rFonts w:hAnsi="ＭＳ 明朝" w:hint="eastAsia"/>
          <w:i/>
          <w:iCs/>
          <w:color w:val="0070C0"/>
          <w:sz w:val="21"/>
          <w:szCs w:val="21"/>
        </w:rPr>
        <w:t>及び効果的な</w:t>
      </w:r>
      <w:r>
        <w:rPr>
          <w:rFonts w:hAnsi="ＭＳ 明朝" w:hint="eastAsia"/>
          <w:i/>
          <w:iCs/>
          <w:color w:val="0070C0"/>
          <w:sz w:val="21"/>
          <w:szCs w:val="21"/>
        </w:rPr>
        <w:t>ポスターセッション</w:t>
      </w:r>
      <w:r w:rsidR="0027163F">
        <w:rPr>
          <w:rFonts w:hAnsi="ＭＳ 明朝" w:hint="eastAsia"/>
          <w:i/>
          <w:iCs/>
          <w:color w:val="0070C0"/>
          <w:sz w:val="21"/>
          <w:szCs w:val="21"/>
        </w:rPr>
        <w:t>の実施</w:t>
      </w:r>
      <w:r w:rsidRPr="003F1737">
        <w:rPr>
          <w:rFonts w:hAnsi="ＭＳ 明朝" w:hint="eastAsia"/>
          <w:i/>
          <w:iCs/>
          <w:color w:val="0070C0"/>
          <w:sz w:val="21"/>
          <w:szCs w:val="21"/>
        </w:rPr>
        <w:t>案</w:t>
      </w:r>
    </w:p>
    <w:p w14:paraId="43B5748E" w14:textId="0B1C6BB3" w:rsidR="003F1737" w:rsidRPr="003F1737" w:rsidRDefault="003F1737" w:rsidP="003F1737">
      <w:pPr>
        <w:pStyle w:val="af1"/>
        <w:ind w:left="440"/>
        <w:rPr>
          <w:rFonts w:hAnsi="ＭＳ 明朝"/>
          <w:i/>
          <w:iCs/>
          <w:color w:val="0070C0"/>
          <w:sz w:val="21"/>
          <w:szCs w:val="21"/>
        </w:rPr>
      </w:pPr>
      <w:r w:rsidRPr="003F1737">
        <w:rPr>
          <w:rFonts w:hAnsi="ＭＳ 明朝" w:hint="eastAsia"/>
          <w:i/>
          <w:iCs/>
          <w:color w:val="0070C0"/>
          <w:sz w:val="21"/>
          <w:szCs w:val="21"/>
        </w:rPr>
        <w:t>仕様書3.（２）「カーボンリサイクルに関する国際会議の運営業務」</w:t>
      </w:r>
    </w:p>
    <w:p w14:paraId="5145988F" w14:textId="1D933322" w:rsidR="0027163F" w:rsidRPr="003F1737" w:rsidRDefault="003F1737" w:rsidP="0027163F">
      <w:pPr>
        <w:pStyle w:val="af1"/>
        <w:ind w:left="440"/>
        <w:rPr>
          <w:rFonts w:hAnsi="ＭＳ 明朝"/>
          <w:i/>
          <w:iCs/>
          <w:color w:val="0070C0"/>
          <w:sz w:val="21"/>
          <w:szCs w:val="21"/>
        </w:rPr>
      </w:pPr>
      <w:r w:rsidRPr="003F1737">
        <w:rPr>
          <w:rFonts w:hAnsi="ＭＳ 明朝" w:hint="eastAsia"/>
          <w:i/>
          <w:iCs/>
          <w:color w:val="0070C0"/>
          <w:sz w:val="21"/>
          <w:szCs w:val="21"/>
        </w:rPr>
        <w:t>・参加者増加に向けた短期的・中長期的な視点の広報戦略、メディアに対する広報戦略案</w:t>
      </w:r>
    </w:p>
    <w:p w14:paraId="6EEB5D8C" w14:textId="74495C7C" w:rsidR="003F1737" w:rsidRPr="003F1737" w:rsidRDefault="003F1737" w:rsidP="003F1737">
      <w:pPr>
        <w:pStyle w:val="af1"/>
        <w:ind w:left="440"/>
        <w:rPr>
          <w:rFonts w:hAnsi="ＭＳ 明朝"/>
          <w:i/>
          <w:iCs/>
          <w:color w:val="0070C0"/>
          <w:sz w:val="21"/>
          <w:szCs w:val="21"/>
        </w:rPr>
      </w:pPr>
      <w:r w:rsidRPr="003F1737">
        <w:rPr>
          <w:rFonts w:hAnsi="ＭＳ 明朝" w:hint="eastAsia"/>
          <w:i/>
          <w:iCs/>
          <w:color w:val="0070C0"/>
          <w:sz w:val="21"/>
          <w:szCs w:val="21"/>
        </w:rPr>
        <w:t>仕様書3.（</w:t>
      </w:r>
      <w:r>
        <w:rPr>
          <w:rFonts w:hAnsi="ＭＳ 明朝" w:hint="eastAsia"/>
          <w:i/>
          <w:iCs/>
          <w:color w:val="0070C0"/>
          <w:sz w:val="21"/>
          <w:szCs w:val="21"/>
        </w:rPr>
        <w:t>３</w:t>
      </w:r>
      <w:r w:rsidRPr="003F1737">
        <w:rPr>
          <w:rFonts w:hAnsi="ＭＳ 明朝" w:hint="eastAsia"/>
          <w:i/>
          <w:iCs/>
          <w:color w:val="0070C0"/>
          <w:sz w:val="21"/>
          <w:szCs w:val="21"/>
        </w:rPr>
        <w:t>）</w:t>
      </w:r>
      <w:r>
        <w:rPr>
          <w:rFonts w:hAnsi="ＭＳ 明朝" w:hint="eastAsia"/>
          <w:i/>
          <w:iCs/>
          <w:color w:val="0070C0"/>
          <w:sz w:val="21"/>
          <w:szCs w:val="21"/>
        </w:rPr>
        <w:t>CCUS等を含む</w:t>
      </w:r>
      <w:r w:rsidRPr="003F1737">
        <w:rPr>
          <w:rFonts w:hAnsi="ＭＳ 明朝" w:hint="eastAsia"/>
          <w:i/>
          <w:iCs/>
          <w:color w:val="0070C0"/>
          <w:sz w:val="21"/>
          <w:szCs w:val="21"/>
        </w:rPr>
        <w:t>エネルギー分野に係る国際会議</w:t>
      </w:r>
      <w:r w:rsidR="00EA2D03">
        <w:rPr>
          <w:rFonts w:hAnsi="ＭＳ 明朝" w:hint="eastAsia"/>
          <w:i/>
          <w:iCs/>
          <w:color w:val="0070C0"/>
          <w:sz w:val="21"/>
          <w:szCs w:val="21"/>
        </w:rPr>
        <w:t>及び調査等</w:t>
      </w:r>
      <w:r w:rsidRPr="003F1737">
        <w:rPr>
          <w:rFonts w:hAnsi="ＭＳ 明朝" w:hint="eastAsia"/>
          <w:i/>
          <w:iCs/>
          <w:color w:val="0070C0"/>
          <w:sz w:val="21"/>
          <w:szCs w:val="21"/>
        </w:rPr>
        <w:t>の企画・運営業務</w:t>
      </w:r>
    </w:p>
    <w:p w14:paraId="2500D3C8" w14:textId="24A4D34A" w:rsidR="00005F94" w:rsidRDefault="00005F94" w:rsidP="003F1737">
      <w:pPr>
        <w:pStyle w:val="af1"/>
        <w:ind w:left="440"/>
        <w:rPr>
          <w:rFonts w:hAnsi="ＭＳ 明朝"/>
          <w:i/>
          <w:iCs/>
          <w:color w:val="0070C0"/>
          <w:sz w:val="21"/>
          <w:szCs w:val="21"/>
        </w:rPr>
      </w:pPr>
      <w:r>
        <w:rPr>
          <w:rFonts w:hAnsi="ＭＳ 明朝" w:hint="eastAsia"/>
          <w:i/>
          <w:iCs/>
          <w:color w:val="0070C0"/>
          <w:sz w:val="21"/>
          <w:szCs w:val="21"/>
        </w:rPr>
        <w:t>・当該分野の国際会議</w:t>
      </w:r>
      <w:r w:rsidR="00EA2D03">
        <w:rPr>
          <w:rFonts w:hAnsi="ＭＳ 明朝" w:hint="eastAsia"/>
          <w:i/>
          <w:iCs/>
          <w:color w:val="0070C0"/>
          <w:sz w:val="21"/>
          <w:szCs w:val="21"/>
        </w:rPr>
        <w:t>及び調査等</w:t>
      </w:r>
      <w:r>
        <w:rPr>
          <w:rFonts w:hAnsi="ＭＳ 明朝" w:hint="eastAsia"/>
          <w:i/>
          <w:iCs/>
          <w:color w:val="0070C0"/>
          <w:sz w:val="21"/>
          <w:szCs w:val="21"/>
        </w:rPr>
        <w:t>の企画・運営の実績</w:t>
      </w:r>
    </w:p>
    <w:p w14:paraId="73EB1F15" w14:textId="038BCB3F" w:rsidR="003F1737" w:rsidRPr="00EE119E" w:rsidRDefault="003F1737" w:rsidP="003F1737">
      <w:pPr>
        <w:pStyle w:val="af1"/>
        <w:ind w:left="440"/>
        <w:rPr>
          <w:rFonts w:hAnsi="ＭＳ 明朝"/>
          <w:i/>
          <w:iCs/>
          <w:color w:val="0070C0"/>
          <w:sz w:val="21"/>
          <w:szCs w:val="21"/>
        </w:rPr>
      </w:pPr>
      <w:r w:rsidRPr="003F1737">
        <w:rPr>
          <w:rFonts w:hAnsi="ＭＳ 明朝" w:hint="eastAsia"/>
          <w:i/>
          <w:iCs/>
          <w:color w:val="0070C0"/>
          <w:sz w:val="21"/>
          <w:szCs w:val="21"/>
        </w:rPr>
        <w:t>・効率的な企画、運営の提案</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Default="00077CAF" w:rsidP="00077CAF">
      <w:pPr>
        <w:pStyle w:val="af1"/>
        <w:rPr>
          <w:rFonts w:hAnsi="ＭＳ 明朝"/>
          <w:i/>
          <w:iCs/>
          <w:color w:val="0070C0"/>
          <w:sz w:val="21"/>
          <w:szCs w:val="21"/>
        </w:rPr>
      </w:pPr>
    </w:p>
    <w:p w14:paraId="2C8E40E4" w14:textId="77777777" w:rsidR="003F1737" w:rsidRDefault="003F1737" w:rsidP="00077CAF">
      <w:pPr>
        <w:pStyle w:val="af1"/>
        <w:rPr>
          <w:rFonts w:hAnsi="ＭＳ 明朝"/>
          <w:i/>
          <w:iCs/>
          <w:color w:val="0070C0"/>
          <w:sz w:val="21"/>
          <w:szCs w:val="21"/>
        </w:rPr>
      </w:pPr>
    </w:p>
    <w:p w14:paraId="2DA72FC0" w14:textId="77777777" w:rsidR="003F1737" w:rsidRPr="003B717E" w:rsidRDefault="003F1737"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5298A96A" w:rsidR="00B434DB" w:rsidRPr="00024D64" w:rsidRDefault="00B434DB" w:rsidP="00B434DB">
      <w:pPr>
        <w:pStyle w:val="af1"/>
        <w:rPr>
          <w:rFonts w:hAnsi="ＭＳ 明朝"/>
          <w:b/>
          <w:bCs/>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lastRenderedPageBreak/>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62A05198" w:rsidR="00B434DB" w:rsidRPr="00EA2D03" w:rsidRDefault="00EA2D03" w:rsidP="00B7408E">
            <w:pPr>
              <w:pStyle w:val="af1"/>
              <w:jc w:val="center"/>
              <w:rPr>
                <w:rFonts w:hAnsi="ＭＳ 明朝"/>
                <w:color w:val="0070C0"/>
                <w:sz w:val="21"/>
                <w:szCs w:val="21"/>
              </w:rPr>
            </w:pPr>
            <w:r w:rsidRPr="00EA2D03">
              <w:rPr>
                <w:rFonts w:hAnsi="ＭＳ 明朝" w:hint="eastAsia"/>
                <w:sz w:val="21"/>
                <w:szCs w:val="21"/>
              </w:rPr>
              <w:t>2026</w:t>
            </w:r>
            <w:r w:rsidR="00B434DB" w:rsidRPr="00EA2D03">
              <w:rPr>
                <w:rFonts w:hAnsi="ＭＳ 明朝" w:hint="eastAsia"/>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0"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DiHAxs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87164A4"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1"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J2uQ7k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9F682A"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33DA1C7A" w14:textId="77777777" w:rsidR="002533ED" w:rsidRDefault="002533ED"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359989B9" w14:textId="77777777" w:rsidR="002533ED" w:rsidRDefault="002533ED"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lastRenderedPageBreak/>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335B0DC6"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5C20F1E7" w:rsidR="00FB3294" w:rsidRPr="00747E9C" w:rsidRDefault="00005F94" w:rsidP="00B7408E">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2026</w:t>
            </w:r>
            <w:r w:rsidR="00FB3294"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1BAE2045" w14:textId="77777777" w:rsidR="00091149" w:rsidRDefault="00091149" w:rsidP="00975683">
      <w:pPr>
        <w:pStyle w:val="af1"/>
        <w:rPr>
          <w:rFonts w:hAnsi="ＭＳ 明朝"/>
          <w:color w:val="000000" w:themeColor="text1"/>
        </w:rPr>
      </w:pPr>
    </w:p>
    <w:p w14:paraId="7B40DA24" w14:textId="77777777" w:rsidR="003F1737" w:rsidRDefault="003F1737" w:rsidP="00975683">
      <w:pPr>
        <w:pStyle w:val="af1"/>
        <w:rPr>
          <w:rFonts w:hAnsi="ＭＳ 明朝"/>
          <w:color w:val="000000" w:themeColor="text1"/>
        </w:rPr>
      </w:pPr>
    </w:p>
    <w:p w14:paraId="76430931" w14:textId="77777777" w:rsidR="003F1737" w:rsidRPr="00747E9C" w:rsidRDefault="003F1737" w:rsidP="00975683">
      <w:pPr>
        <w:pStyle w:val="af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5F94"/>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04CE"/>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107"/>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3ED"/>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63F"/>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658"/>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737"/>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0F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1E6"/>
    <w:rsid w:val="007C44E3"/>
    <w:rsid w:val="007C5832"/>
    <w:rsid w:val="007C5F80"/>
    <w:rsid w:val="007C626C"/>
    <w:rsid w:val="007C67F1"/>
    <w:rsid w:val="007C6BC8"/>
    <w:rsid w:val="007C7122"/>
    <w:rsid w:val="007C72C3"/>
    <w:rsid w:val="007C72F5"/>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061"/>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3DB3"/>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39B"/>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175D"/>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E99"/>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683"/>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97964"/>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6AA5"/>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6B6C"/>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3BAB"/>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875"/>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B2C"/>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2BB"/>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27447"/>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D03"/>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9E3"/>
    <w:rsid w:val="00EE0BC7"/>
    <w:rsid w:val="00EE0ED3"/>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2749"/>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1AF5"/>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7</Pages>
  <Words>3929</Words>
  <Characters>4206</Characters>
  <DocSecurity>0</DocSecurity>
  <Lines>273</Lines>
  <Paragraphs>162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4421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