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32A9B" w14:textId="186DB79C" w:rsidR="00307122" w:rsidRPr="00D573D7" w:rsidRDefault="00D573D7" w:rsidP="00D573D7">
      <w:pPr>
        <w:adjustRightInd w:val="0"/>
        <w:snapToGrid w:val="0"/>
        <w:spacing w:line="360" w:lineRule="exact"/>
        <w:jc w:val="center"/>
        <w:rPr>
          <w:rFonts w:ascii="Meiryo UI" w:eastAsia="Meiryo UI" w:hAnsi="Meiryo UI"/>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4320E31F" wp14:editId="57F890BA">
                <wp:simplePos x="0" y="0"/>
                <wp:positionH relativeFrom="margin">
                  <wp:align>center</wp:align>
                </wp:positionH>
                <wp:positionV relativeFrom="paragraph">
                  <wp:posOffset>-334010</wp:posOffset>
                </wp:positionV>
                <wp:extent cx="6115050" cy="1924050"/>
                <wp:effectExtent l="0" t="0" r="19050" b="19050"/>
                <wp:wrapNone/>
                <wp:docPr id="505051010" name="テキスト ボックス 2"/>
                <wp:cNvGraphicFramePr/>
                <a:graphic xmlns:a="http://schemas.openxmlformats.org/drawingml/2006/main">
                  <a:graphicData uri="http://schemas.microsoft.com/office/word/2010/wordprocessingShape">
                    <wps:wsp>
                      <wps:cNvSpPr txBox="1"/>
                      <wps:spPr>
                        <a:xfrm>
                          <a:off x="0" y="0"/>
                          <a:ext cx="6115050" cy="1924050"/>
                        </a:xfrm>
                        <a:prstGeom prst="rect">
                          <a:avLst/>
                        </a:prstGeom>
                        <a:solidFill>
                          <a:schemeClr val="lt1"/>
                        </a:solidFill>
                        <a:ln w="6350">
                          <a:solidFill>
                            <a:prstClr val="black"/>
                          </a:solidFill>
                        </a:ln>
                      </wps:spPr>
                      <wps:txbx>
                        <w:txbxContent>
                          <w:p w14:paraId="1EDCE565" w14:textId="26613203" w:rsidR="000A604D" w:rsidRDefault="000A604D" w:rsidP="00D573D7">
                            <w:pPr>
                              <w:snapToGrid w:val="0"/>
                              <w:spacing w:line="280" w:lineRule="exact"/>
                              <w:rPr>
                                <w:rFonts w:ascii="Meiryo UI" w:eastAsia="Meiryo UI" w:hAnsi="Meiryo UI"/>
                                <w:b/>
                                <w:bCs/>
                                <w:color w:val="FF0000"/>
                                <w:sz w:val="20"/>
                                <w:szCs w:val="20"/>
                              </w:rPr>
                            </w:pPr>
                            <w:r w:rsidRPr="000A604D">
                              <w:rPr>
                                <w:rFonts w:ascii="Meiryo UI" w:eastAsia="Meiryo UI" w:hAnsi="Meiryo UI" w:hint="eastAsia"/>
                                <w:b/>
                                <w:bCs/>
                                <w:color w:val="FF0000"/>
                                <w:sz w:val="20"/>
                                <w:szCs w:val="20"/>
                              </w:rPr>
                              <w:t>・本運営規則は、別途提示している「雛形_知財合意書_2024年11月版」（以下、雛形内の記載も含めて「知財合意書」という。）に対応した雛形として提示するものです。</w:t>
                            </w:r>
                          </w:p>
                          <w:p w14:paraId="34C6331C" w14:textId="37FA700D" w:rsidR="00D573D7" w:rsidRDefault="00D573D7" w:rsidP="00D573D7">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・「知財合意書」の条文番号を記載していますが、</w:t>
                            </w:r>
                            <w:r w:rsidRPr="00D573D7">
                              <w:rPr>
                                <w:rFonts w:ascii="Meiryo UI" w:eastAsia="Meiryo UI" w:hAnsi="Meiryo UI" w:hint="eastAsia"/>
                                <w:b/>
                                <w:bCs/>
                                <w:color w:val="FF0000"/>
                                <w:sz w:val="20"/>
                                <w:szCs w:val="20"/>
                              </w:rPr>
                              <w:t>プロジェクト参加者間の合意に基づいて作成される「知財合意書」に基づき、内容を検討頂き、適宜修正してご利用ください。</w:t>
                            </w:r>
                          </w:p>
                          <w:p w14:paraId="64A61E7C" w14:textId="2B8A7157" w:rsidR="00D573D7" w:rsidRDefault="00D573D7" w:rsidP="00D573D7">
                            <w:pPr>
                              <w:snapToGrid w:val="0"/>
                              <w:spacing w:line="280" w:lineRule="exact"/>
                              <w:rPr>
                                <w:rFonts w:ascii="Meiryo UI" w:eastAsia="Meiryo UI" w:hAnsi="Meiryo UI"/>
                                <w:b/>
                                <w:bCs/>
                                <w:color w:val="FF0000"/>
                                <w:sz w:val="20"/>
                                <w:szCs w:val="20"/>
                              </w:rPr>
                            </w:pPr>
                            <w:r w:rsidRPr="00D573D7">
                              <w:rPr>
                                <w:rFonts w:ascii="Meiryo UI" w:eastAsia="Meiryo UI" w:hAnsi="Meiryo UI" w:hint="eastAsia"/>
                                <w:b/>
                                <w:bCs/>
                                <w:color w:val="FF0000"/>
                                <w:sz w:val="20"/>
                                <w:szCs w:val="20"/>
                              </w:rPr>
                              <w:t>・なお、別途提示している「雛形_委員会運営規則(</w:t>
                            </w:r>
                            <w:r w:rsidR="00D9617D">
                              <w:rPr>
                                <w:rFonts w:ascii="Meiryo UI" w:eastAsia="Meiryo UI" w:hAnsi="Meiryo UI" w:hint="eastAsia"/>
                                <w:b/>
                                <w:bCs/>
                                <w:color w:val="FF0000"/>
                                <w:sz w:val="20"/>
                                <w:szCs w:val="20"/>
                              </w:rPr>
                              <w:t>データ</w:t>
                            </w:r>
                            <w:r w:rsidRPr="00D573D7">
                              <w:rPr>
                                <w:rFonts w:ascii="Meiryo UI" w:eastAsia="Meiryo UI" w:hAnsi="Meiryo UI" w:hint="eastAsia"/>
                                <w:b/>
                                <w:bCs/>
                                <w:color w:val="FF0000"/>
                                <w:sz w:val="20"/>
                                <w:szCs w:val="20"/>
                              </w:rPr>
                              <w:t>単独)_</w:t>
                            </w:r>
                            <w:r w:rsidR="000A604D">
                              <w:rPr>
                                <w:rFonts w:ascii="Meiryo UI" w:eastAsia="Meiryo UI" w:hAnsi="Meiryo UI" w:hint="eastAsia"/>
                                <w:b/>
                                <w:bCs/>
                                <w:color w:val="FF0000"/>
                                <w:sz w:val="20"/>
                                <w:szCs w:val="20"/>
                              </w:rPr>
                              <w:t>2024年11月</w:t>
                            </w:r>
                            <w:r w:rsidRPr="00D573D7">
                              <w:rPr>
                                <w:rFonts w:ascii="Meiryo UI" w:eastAsia="Meiryo UI" w:hAnsi="Meiryo UI" w:hint="eastAsia"/>
                                <w:b/>
                                <w:bCs/>
                                <w:color w:val="FF0000"/>
                                <w:sz w:val="20"/>
                                <w:szCs w:val="20"/>
                              </w:rPr>
                              <w:t>版」と重複する内容もありますが、その観点についても、プロジェクト参加者間で内容を検討頂き、適宜修正してご利用ください。（その際、このテキストボックスは削除。）</w:t>
                            </w:r>
                          </w:p>
                          <w:p w14:paraId="53EC5C27" w14:textId="4B8AB318" w:rsidR="00D573D7" w:rsidRDefault="00D573D7" w:rsidP="00D573D7">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本運営規則についてはNEDOへの送付は必須ではありませんが、別途プロジェクト参加者間の合意に基づいて作成される「知財合意書」(案)及び「データ合意書」(案)とあわせて送付頂くことでも構いませんので、作成については、各合意書(案)の作成と並行して実施頂くことをお勧めします。</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0E31F" id="_x0000_t202" coordsize="21600,21600" o:spt="202" path="m,l,21600r21600,l21600,xe">
                <v:stroke joinstyle="miter"/>
                <v:path gradientshapeok="t" o:connecttype="rect"/>
              </v:shapetype>
              <v:shape id="テキスト ボックス 2" o:spid="_x0000_s1026" type="#_x0000_t202" style="position:absolute;left:0;text-align:left;margin-left:0;margin-top:-26.3pt;width:481.5pt;height:15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" fillcolor="white [3201]" strokeweight=".5pt">
                <v:textbox>
                  <w:txbxContent>
                    <w:p w14:paraId="1EDCE565" w14:textId="26613203" w:rsidR="000A604D" w:rsidRDefault="000A604D" w:rsidP="00D573D7">
                      <w:pPr>
                        <w:snapToGrid w:val="0"/>
                        <w:spacing w:line="280" w:lineRule="exact"/>
                        <w:rPr>
                          <w:rFonts w:ascii="Meiryo UI" w:eastAsia="Meiryo UI" w:hAnsi="Meiryo UI"/>
                          <w:b/>
                          <w:bCs/>
                          <w:color w:val="FF0000"/>
                          <w:sz w:val="20"/>
                          <w:szCs w:val="20"/>
                        </w:rPr>
                      </w:pPr>
                      <w:r w:rsidRPr="000A604D">
                        <w:rPr>
                          <w:rFonts w:ascii="Meiryo UI" w:eastAsia="Meiryo UI" w:hAnsi="Meiryo UI" w:hint="eastAsia"/>
                          <w:b/>
                          <w:bCs/>
                          <w:color w:val="FF0000"/>
                          <w:sz w:val="20"/>
                          <w:szCs w:val="20"/>
                        </w:rPr>
                        <w:t>・本運営規則は、別途提示している「雛形_知財合意書_2024年11月版」（以下、雛形内の記載も含めて「知財合意書」という。）に対応した雛形として提示するものです。</w:t>
                      </w:r>
                    </w:p>
                    <w:p w14:paraId="34C6331C" w14:textId="37FA700D" w:rsidR="00D573D7" w:rsidRDefault="00D573D7" w:rsidP="00D573D7">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・「知財合意書」の条文番号を記載していますが、</w:t>
                      </w:r>
                      <w:r w:rsidRPr="00D573D7">
                        <w:rPr>
                          <w:rFonts w:ascii="Meiryo UI" w:eastAsia="Meiryo UI" w:hAnsi="Meiryo UI" w:hint="eastAsia"/>
                          <w:b/>
                          <w:bCs/>
                          <w:color w:val="FF0000"/>
                          <w:sz w:val="20"/>
                          <w:szCs w:val="20"/>
                        </w:rPr>
                        <w:t>プロジェクト参加者間の合意に基づいて作成される「知財合意書」に基づき、内容を検討頂き、適宜修正してご利用ください。</w:t>
                      </w:r>
                    </w:p>
                    <w:p w14:paraId="64A61E7C" w14:textId="2B8A7157" w:rsidR="00D573D7" w:rsidRDefault="00D573D7" w:rsidP="00D573D7">
                      <w:pPr>
                        <w:snapToGrid w:val="0"/>
                        <w:spacing w:line="280" w:lineRule="exact"/>
                        <w:rPr>
                          <w:rFonts w:ascii="Meiryo UI" w:eastAsia="Meiryo UI" w:hAnsi="Meiryo UI"/>
                          <w:b/>
                          <w:bCs/>
                          <w:color w:val="FF0000"/>
                          <w:sz w:val="20"/>
                          <w:szCs w:val="20"/>
                        </w:rPr>
                      </w:pPr>
                      <w:r w:rsidRPr="00D573D7">
                        <w:rPr>
                          <w:rFonts w:ascii="Meiryo UI" w:eastAsia="Meiryo UI" w:hAnsi="Meiryo UI" w:hint="eastAsia"/>
                          <w:b/>
                          <w:bCs/>
                          <w:color w:val="FF0000"/>
                          <w:sz w:val="20"/>
                          <w:szCs w:val="20"/>
                        </w:rPr>
                        <w:t>・なお、別途提示している「雛形_委員会運営規則(</w:t>
                      </w:r>
                      <w:r w:rsidR="00D9617D">
                        <w:rPr>
                          <w:rFonts w:ascii="Meiryo UI" w:eastAsia="Meiryo UI" w:hAnsi="Meiryo UI" w:hint="eastAsia"/>
                          <w:b/>
                          <w:bCs/>
                          <w:color w:val="FF0000"/>
                          <w:sz w:val="20"/>
                          <w:szCs w:val="20"/>
                        </w:rPr>
                        <w:t>データ</w:t>
                      </w:r>
                      <w:r w:rsidRPr="00D573D7">
                        <w:rPr>
                          <w:rFonts w:ascii="Meiryo UI" w:eastAsia="Meiryo UI" w:hAnsi="Meiryo UI" w:hint="eastAsia"/>
                          <w:b/>
                          <w:bCs/>
                          <w:color w:val="FF0000"/>
                          <w:sz w:val="20"/>
                          <w:szCs w:val="20"/>
                        </w:rPr>
                        <w:t>単独)_</w:t>
                      </w:r>
                      <w:r w:rsidR="000A604D">
                        <w:rPr>
                          <w:rFonts w:ascii="Meiryo UI" w:eastAsia="Meiryo UI" w:hAnsi="Meiryo UI" w:hint="eastAsia"/>
                          <w:b/>
                          <w:bCs/>
                          <w:color w:val="FF0000"/>
                          <w:sz w:val="20"/>
                          <w:szCs w:val="20"/>
                        </w:rPr>
                        <w:t>2024年11月</w:t>
                      </w:r>
                      <w:r w:rsidRPr="00D573D7">
                        <w:rPr>
                          <w:rFonts w:ascii="Meiryo UI" w:eastAsia="Meiryo UI" w:hAnsi="Meiryo UI" w:hint="eastAsia"/>
                          <w:b/>
                          <w:bCs/>
                          <w:color w:val="FF0000"/>
                          <w:sz w:val="20"/>
                          <w:szCs w:val="20"/>
                        </w:rPr>
                        <w:t>版」と重複する内容もありますが、その観点についても、プロジェクト参加者間で内容を検討頂き、適宜修正してご利用ください。（その際、このテキストボックスは削除。）</w:t>
                      </w:r>
                    </w:p>
                    <w:p w14:paraId="53EC5C27" w14:textId="4B8AB318" w:rsidR="00D573D7" w:rsidRDefault="00D573D7" w:rsidP="00D573D7">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本運営規則についてはNEDOへの送付は必須ではありませんが、別途プロジェクト参加者間の合意に基づいて作成される「知財合意書」(案)及び「データ合意書」(案)とあわせて送付頂くことでも構いませんので、作成については、各合意書(案)の作成と並行して実施頂くことをお勧めします。</w:t>
                      </w:r>
                    </w:p>
                  </w:txbxContent>
                </v:textbox>
                <w10:wrap anchorx="margin"/>
              </v:shape>
            </w:pict>
          </mc:Fallback>
        </mc:AlternateContent>
      </w:r>
    </w:p>
    <w:p w14:paraId="2EDA652C" w14:textId="78568797" w:rsidR="00307122" w:rsidRPr="00D573D7" w:rsidRDefault="00307122" w:rsidP="00D573D7">
      <w:pPr>
        <w:adjustRightInd w:val="0"/>
        <w:snapToGrid w:val="0"/>
        <w:spacing w:line="360" w:lineRule="exact"/>
        <w:jc w:val="center"/>
        <w:rPr>
          <w:rFonts w:ascii="Meiryo UI" w:eastAsia="Meiryo UI" w:hAnsi="Meiryo UI"/>
          <w:sz w:val="24"/>
          <w:szCs w:val="24"/>
        </w:rPr>
      </w:pPr>
    </w:p>
    <w:p w14:paraId="4AACE54D" w14:textId="2E6E5A04" w:rsidR="00BC1845" w:rsidRDefault="00BC1845" w:rsidP="00D573D7">
      <w:pPr>
        <w:adjustRightInd w:val="0"/>
        <w:snapToGrid w:val="0"/>
        <w:spacing w:line="360" w:lineRule="exact"/>
        <w:jc w:val="center"/>
        <w:rPr>
          <w:rFonts w:ascii="Meiryo UI" w:eastAsia="Meiryo UI" w:hAnsi="Meiryo UI"/>
          <w:sz w:val="24"/>
          <w:szCs w:val="24"/>
        </w:rPr>
      </w:pPr>
    </w:p>
    <w:p w14:paraId="132002AA" w14:textId="77777777" w:rsidR="00D573D7" w:rsidRDefault="00D573D7" w:rsidP="00D573D7">
      <w:pPr>
        <w:adjustRightInd w:val="0"/>
        <w:snapToGrid w:val="0"/>
        <w:spacing w:line="360" w:lineRule="exact"/>
        <w:jc w:val="center"/>
        <w:rPr>
          <w:rFonts w:ascii="Meiryo UI" w:eastAsia="Meiryo UI" w:hAnsi="Meiryo UI"/>
          <w:sz w:val="24"/>
          <w:szCs w:val="24"/>
        </w:rPr>
      </w:pPr>
    </w:p>
    <w:p w14:paraId="47D0285D" w14:textId="77777777" w:rsidR="00D573D7" w:rsidRDefault="00D573D7" w:rsidP="00D573D7">
      <w:pPr>
        <w:adjustRightInd w:val="0"/>
        <w:snapToGrid w:val="0"/>
        <w:spacing w:line="360" w:lineRule="exact"/>
        <w:jc w:val="center"/>
        <w:rPr>
          <w:rFonts w:ascii="Meiryo UI" w:eastAsia="Meiryo UI" w:hAnsi="Meiryo UI"/>
          <w:sz w:val="24"/>
          <w:szCs w:val="24"/>
        </w:rPr>
      </w:pPr>
    </w:p>
    <w:p w14:paraId="55627C29" w14:textId="77777777" w:rsidR="00D573D7" w:rsidRDefault="00D573D7" w:rsidP="00D573D7">
      <w:pPr>
        <w:adjustRightInd w:val="0"/>
        <w:snapToGrid w:val="0"/>
        <w:spacing w:line="360" w:lineRule="exact"/>
        <w:jc w:val="center"/>
        <w:rPr>
          <w:rFonts w:ascii="Meiryo UI" w:eastAsia="Meiryo UI" w:hAnsi="Meiryo UI"/>
          <w:sz w:val="24"/>
          <w:szCs w:val="24"/>
        </w:rPr>
      </w:pPr>
    </w:p>
    <w:p w14:paraId="0560AE75" w14:textId="77777777" w:rsidR="00D573D7" w:rsidRPr="00D573D7" w:rsidRDefault="00D573D7" w:rsidP="00D573D7">
      <w:pPr>
        <w:adjustRightInd w:val="0"/>
        <w:snapToGrid w:val="0"/>
        <w:spacing w:line="360" w:lineRule="exact"/>
        <w:jc w:val="center"/>
        <w:rPr>
          <w:rFonts w:ascii="Meiryo UI" w:eastAsia="Meiryo UI" w:hAnsi="Meiryo UI"/>
          <w:sz w:val="24"/>
          <w:szCs w:val="24"/>
        </w:rPr>
      </w:pPr>
    </w:p>
    <w:p w14:paraId="3A22CDA3" w14:textId="4804C947" w:rsidR="00D573D7" w:rsidRPr="00D573D7" w:rsidRDefault="0065268F" w:rsidP="00D573D7">
      <w:pPr>
        <w:adjustRightInd w:val="0"/>
        <w:snapToGrid w:val="0"/>
        <w:spacing w:line="360" w:lineRule="exact"/>
        <w:jc w:val="center"/>
        <w:rPr>
          <w:rFonts w:ascii="Meiryo UI" w:eastAsia="Meiryo UI" w:hAnsi="Meiryo UI"/>
          <w:sz w:val="24"/>
          <w:szCs w:val="24"/>
        </w:rPr>
      </w:pPr>
      <w:r w:rsidRPr="00D573D7">
        <w:rPr>
          <w:rFonts w:ascii="Meiryo UI" w:eastAsia="Meiryo UI" w:hAnsi="Meiryo UI" w:hint="eastAsia"/>
          <w:sz w:val="24"/>
          <w:szCs w:val="24"/>
        </w:rPr>
        <w:t>○○○○</w:t>
      </w:r>
      <w:r w:rsidR="00445618" w:rsidRPr="00D573D7">
        <w:rPr>
          <w:rFonts w:ascii="Meiryo UI" w:eastAsia="Meiryo UI" w:hAnsi="Meiryo UI" w:hint="eastAsia"/>
          <w:sz w:val="24"/>
          <w:szCs w:val="24"/>
        </w:rPr>
        <w:t>プロジェクト</w:t>
      </w:r>
      <w:r w:rsidR="00857DC9" w:rsidRPr="00D573D7">
        <w:rPr>
          <w:rFonts w:ascii="Meiryo UI" w:eastAsia="Meiryo UI" w:hAnsi="Meiryo UI" w:hint="eastAsia"/>
          <w:sz w:val="24"/>
          <w:szCs w:val="24"/>
        </w:rPr>
        <w:t>／</w:t>
      </w:r>
      <w:r w:rsidR="00445618" w:rsidRPr="00D573D7">
        <w:rPr>
          <w:rFonts w:ascii="Meiryo UI" w:eastAsia="Meiryo UI" w:hAnsi="Meiryo UI" w:cs="ＭＳ ゴシック" w:hint="eastAsia"/>
          <w:kern w:val="0"/>
          <w:sz w:val="24"/>
          <w:szCs w:val="24"/>
        </w:rPr>
        <w:t>○○○○</w:t>
      </w:r>
      <w:bookmarkStart w:id="0" w:name="_Hlk182476483"/>
      <w:bookmarkEnd w:id="0"/>
    </w:p>
    <w:p w14:paraId="3C450477" w14:textId="07F7AD5E" w:rsidR="00857DC9" w:rsidRPr="00D573D7" w:rsidRDefault="00857DC9" w:rsidP="00D573D7">
      <w:pPr>
        <w:adjustRightInd w:val="0"/>
        <w:snapToGrid w:val="0"/>
        <w:spacing w:line="360" w:lineRule="exact"/>
        <w:jc w:val="center"/>
        <w:rPr>
          <w:rFonts w:ascii="Meiryo UI" w:eastAsia="Meiryo UI" w:hAnsi="Meiryo UI"/>
          <w:sz w:val="24"/>
          <w:szCs w:val="24"/>
        </w:rPr>
      </w:pPr>
      <w:r w:rsidRPr="00D573D7">
        <w:rPr>
          <w:rFonts w:ascii="Meiryo UI" w:eastAsia="Meiryo UI" w:hAnsi="Meiryo UI" w:hint="eastAsia"/>
          <w:sz w:val="24"/>
          <w:szCs w:val="24"/>
        </w:rPr>
        <w:t>知財</w:t>
      </w:r>
      <w:r w:rsidR="0065268F" w:rsidRPr="00D573D7">
        <w:rPr>
          <w:rFonts w:ascii="Meiryo UI" w:eastAsia="Meiryo UI" w:hAnsi="Meiryo UI" w:hint="eastAsia"/>
          <w:sz w:val="24"/>
          <w:szCs w:val="24"/>
        </w:rPr>
        <w:t>運営</w:t>
      </w:r>
      <w:r w:rsidRPr="00D573D7">
        <w:rPr>
          <w:rFonts w:ascii="Meiryo UI" w:eastAsia="Meiryo UI" w:hAnsi="Meiryo UI" w:hint="eastAsia"/>
          <w:sz w:val="24"/>
          <w:szCs w:val="24"/>
        </w:rPr>
        <w:t>委員会運営規則</w:t>
      </w:r>
    </w:p>
    <w:p w14:paraId="3C450478" w14:textId="5422A0B0" w:rsidR="00857DC9" w:rsidRPr="00D573D7" w:rsidRDefault="00857DC9" w:rsidP="00D573D7">
      <w:pPr>
        <w:adjustRightInd w:val="0"/>
        <w:snapToGrid w:val="0"/>
        <w:spacing w:line="360" w:lineRule="exact"/>
        <w:rPr>
          <w:rFonts w:ascii="Meiryo UI" w:eastAsia="Meiryo UI" w:hAnsi="Meiryo UI"/>
          <w:sz w:val="24"/>
          <w:szCs w:val="24"/>
        </w:rPr>
      </w:pPr>
    </w:p>
    <w:p w14:paraId="3C450479" w14:textId="75D5062F" w:rsidR="00857DC9" w:rsidRPr="00D573D7" w:rsidRDefault="00101F2B" w:rsidP="00D573D7">
      <w:pPr>
        <w:adjustRightInd w:val="0"/>
        <w:snapToGrid w:val="0"/>
        <w:spacing w:line="360" w:lineRule="exact"/>
        <w:jc w:val="right"/>
        <w:rPr>
          <w:rFonts w:ascii="Meiryo UI" w:eastAsia="Meiryo UI" w:hAnsi="Meiryo UI"/>
          <w:sz w:val="24"/>
          <w:szCs w:val="24"/>
        </w:rPr>
      </w:pPr>
      <w:r w:rsidRPr="00D573D7">
        <w:rPr>
          <w:rFonts w:ascii="Meiryo UI" w:eastAsia="Meiryo UI" w:hAnsi="Meiryo UI" w:hint="eastAsia"/>
          <w:sz w:val="24"/>
          <w:szCs w:val="24"/>
        </w:rPr>
        <w:t>２０</w:t>
      </w:r>
      <w:r w:rsidR="00572403" w:rsidRPr="00D573D7">
        <w:rPr>
          <w:rFonts w:ascii="Meiryo UI" w:eastAsia="Meiryo UI" w:hAnsi="Meiryo UI" w:cs="ＤＦ特太ゴシック体" w:hint="eastAsia"/>
          <w:kern w:val="0"/>
          <w:sz w:val="24"/>
          <w:szCs w:val="24"/>
        </w:rPr>
        <w:t>○○</w:t>
      </w:r>
      <w:r w:rsidR="00857DC9" w:rsidRPr="00D573D7">
        <w:rPr>
          <w:rFonts w:ascii="Meiryo UI" w:eastAsia="Meiryo UI" w:hAnsi="Meiryo UI" w:hint="eastAsia"/>
          <w:sz w:val="24"/>
          <w:szCs w:val="24"/>
        </w:rPr>
        <w:t>年</w:t>
      </w:r>
      <w:r w:rsidR="00572403" w:rsidRPr="00D573D7">
        <w:rPr>
          <w:rFonts w:ascii="Meiryo UI" w:eastAsia="Meiryo UI" w:hAnsi="Meiryo UI" w:cs="ＤＦ特太ゴシック体" w:hint="eastAsia"/>
          <w:kern w:val="0"/>
          <w:sz w:val="24"/>
          <w:szCs w:val="24"/>
        </w:rPr>
        <w:t>○○</w:t>
      </w:r>
      <w:r w:rsidR="00857DC9" w:rsidRPr="00D573D7">
        <w:rPr>
          <w:rFonts w:ascii="Meiryo UI" w:eastAsia="Meiryo UI" w:hAnsi="Meiryo UI" w:hint="eastAsia"/>
          <w:sz w:val="24"/>
          <w:szCs w:val="24"/>
        </w:rPr>
        <w:t>月</w:t>
      </w:r>
      <w:r w:rsidR="00572403" w:rsidRPr="00D573D7">
        <w:rPr>
          <w:rFonts w:ascii="Meiryo UI" w:eastAsia="Meiryo UI" w:hAnsi="Meiryo UI" w:cs="ＤＦ特太ゴシック体" w:hint="eastAsia"/>
          <w:kern w:val="0"/>
          <w:sz w:val="24"/>
          <w:szCs w:val="24"/>
        </w:rPr>
        <w:t>○○</w:t>
      </w:r>
      <w:r w:rsidR="00857DC9" w:rsidRPr="00D573D7">
        <w:rPr>
          <w:rFonts w:ascii="Meiryo UI" w:eastAsia="Meiryo UI" w:hAnsi="Meiryo UI" w:hint="eastAsia"/>
          <w:sz w:val="24"/>
          <w:szCs w:val="24"/>
        </w:rPr>
        <w:t>日</w:t>
      </w:r>
    </w:p>
    <w:p w14:paraId="2C9870B7" w14:textId="4AA2F4FA" w:rsidR="00D573D7" w:rsidRPr="00D573D7" w:rsidRDefault="00D573D7" w:rsidP="00D573D7">
      <w:pPr>
        <w:adjustRightInd w:val="0"/>
        <w:snapToGrid w:val="0"/>
        <w:spacing w:line="360" w:lineRule="exact"/>
        <w:rPr>
          <w:rFonts w:ascii="Meiryo UI" w:eastAsia="Meiryo UI" w:hAnsi="Meiryo UI"/>
          <w:sz w:val="24"/>
          <w:szCs w:val="24"/>
        </w:rPr>
      </w:pPr>
    </w:p>
    <w:p w14:paraId="4707D6D8" w14:textId="3D4CA487" w:rsidR="007E2C39" w:rsidRPr="00D573D7" w:rsidRDefault="00857DC9" w:rsidP="00D573D7">
      <w:pPr>
        <w:tabs>
          <w:tab w:val="center" w:pos="4873"/>
        </w:tabs>
        <w:autoSpaceDE w:val="0"/>
        <w:autoSpaceDN w:val="0"/>
        <w:adjustRightInd w:val="0"/>
        <w:snapToGrid w:val="0"/>
        <w:spacing w:line="360" w:lineRule="exact"/>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（適用範囲）</w:t>
      </w:r>
    </w:p>
    <w:p w14:paraId="3C45047C" w14:textId="0414BA63" w:rsidR="00857DC9" w:rsidRPr="00D573D7" w:rsidRDefault="00F77365" w:rsidP="00D573D7">
      <w:pPr>
        <w:adjustRightInd w:val="0"/>
        <w:snapToGrid w:val="0"/>
        <w:spacing w:line="360" w:lineRule="exact"/>
        <w:ind w:left="324" w:hangingChars="135" w:hanging="324"/>
        <w:jc w:val="left"/>
        <w:rPr>
          <w:rFonts w:ascii="Meiryo UI" w:eastAsia="Meiryo UI" w:hAnsi="Meiryo UI" w:cs="ＭＳゴシック"/>
          <w:kern w:val="0"/>
          <w:sz w:val="24"/>
          <w:szCs w:val="24"/>
        </w:rPr>
      </w:pPr>
      <w:r w:rsidRPr="00D573D7">
        <w:rPr>
          <w:rFonts w:ascii="Meiryo UI" w:eastAsia="Meiryo UI" w:hAnsi="Meiryo UI" w:cs="ＤＦ特太ゴシック体" w:hint="eastAsia"/>
          <w:kern w:val="0"/>
          <w:sz w:val="24"/>
          <w:szCs w:val="24"/>
        </w:rPr>
        <w:t>第</w:t>
      </w:r>
      <w:r w:rsidR="009E45B7" w:rsidRPr="00D573D7">
        <w:rPr>
          <w:rFonts w:ascii="Meiryo UI" w:eastAsia="Meiryo UI" w:hAnsi="Meiryo UI" w:cs="ＤＦ特太ゴシック体" w:hint="eastAsia"/>
          <w:kern w:val="0"/>
          <w:sz w:val="24"/>
          <w:szCs w:val="24"/>
        </w:rPr>
        <w:t>１</w:t>
      </w:r>
      <w:r w:rsidRPr="00D573D7">
        <w:rPr>
          <w:rFonts w:ascii="Meiryo UI" w:eastAsia="Meiryo UI" w:hAnsi="Meiryo UI" w:cs="ＤＦ特太ゴシック体" w:hint="eastAsia"/>
          <w:kern w:val="0"/>
          <w:sz w:val="24"/>
          <w:szCs w:val="24"/>
        </w:rPr>
        <w:t xml:space="preserve">条　</w:t>
      </w:r>
      <w:r w:rsidR="00084FC8" w:rsidRPr="00D573D7">
        <w:rPr>
          <w:rFonts w:ascii="Meiryo UI" w:eastAsia="Meiryo UI" w:hAnsi="Meiryo UI" w:cs="ＤＦ特太ゴシック体" w:hint="eastAsia"/>
          <w:kern w:val="0"/>
          <w:sz w:val="24"/>
          <w:szCs w:val="24"/>
        </w:rPr>
        <w:t>この規則は、</w:t>
      </w:r>
      <w:r w:rsidR="00445618" w:rsidRPr="00D573D7">
        <w:rPr>
          <w:rFonts w:ascii="Meiryo UI" w:eastAsia="Meiryo UI" w:hAnsi="Meiryo UI" w:cs="ＤＦ特太ゴシック体" w:hint="eastAsia"/>
          <w:kern w:val="0"/>
          <w:sz w:val="24"/>
          <w:szCs w:val="24"/>
        </w:rPr>
        <w:t>「</w:t>
      </w:r>
      <w:r w:rsidR="0065268F" w:rsidRPr="00D573D7">
        <w:rPr>
          <w:rFonts w:ascii="Meiryo UI" w:eastAsia="Meiryo UI" w:hAnsi="Meiryo UI" w:cs="ＤＦ特太ゴシック体" w:hint="eastAsia"/>
          <w:kern w:val="0"/>
          <w:sz w:val="24"/>
          <w:szCs w:val="24"/>
        </w:rPr>
        <w:t>○○○○</w:t>
      </w:r>
      <w:r w:rsidR="00445618" w:rsidRPr="00D573D7">
        <w:rPr>
          <w:rFonts w:ascii="Meiryo UI" w:eastAsia="Meiryo UI" w:hAnsi="Meiryo UI" w:cs="ＤＦ特太ゴシック体" w:hint="eastAsia"/>
          <w:kern w:val="0"/>
          <w:sz w:val="24"/>
          <w:szCs w:val="24"/>
        </w:rPr>
        <w:t>プロジェクト</w:t>
      </w:r>
      <w:r w:rsidRPr="00D573D7">
        <w:rPr>
          <w:rFonts w:ascii="Meiryo UI" w:eastAsia="Meiryo UI" w:hAnsi="Meiryo UI" w:hint="eastAsia"/>
          <w:sz w:val="24"/>
          <w:szCs w:val="24"/>
        </w:rPr>
        <w:t>／</w:t>
      </w:r>
      <w:r w:rsidR="0065268F" w:rsidRPr="00D573D7">
        <w:rPr>
          <w:rFonts w:ascii="Meiryo UI" w:eastAsia="Meiryo UI" w:hAnsi="Meiryo UI" w:cs="ＭＳ ゴシック" w:hint="eastAsia"/>
          <w:kern w:val="0"/>
          <w:sz w:val="24"/>
          <w:szCs w:val="24"/>
        </w:rPr>
        <w:t>○○○○</w:t>
      </w:r>
      <w:r w:rsidR="00445618" w:rsidRPr="00D573D7">
        <w:rPr>
          <w:rFonts w:ascii="Meiryo UI" w:eastAsia="Meiryo UI" w:hAnsi="Meiryo UI" w:cs="ＭＳ ゴシック" w:hint="eastAsia"/>
          <w:kern w:val="0"/>
          <w:sz w:val="24"/>
          <w:szCs w:val="24"/>
        </w:rPr>
        <w:t>」</w:t>
      </w:r>
      <w:r w:rsidR="005D1996" w:rsidRPr="00D573D7">
        <w:rPr>
          <w:rFonts w:ascii="Meiryo UI" w:eastAsia="Meiryo UI" w:hAnsi="Meiryo UI" w:cs="ＭＳ ゴシック" w:hint="eastAsia"/>
          <w:kern w:val="0"/>
          <w:sz w:val="24"/>
          <w:szCs w:val="24"/>
        </w:rPr>
        <w:t>の</w:t>
      </w:r>
      <w:r w:rsidR="0065268F" w:rsidRPr="00D573D7">
        <w:rPr>
          <w:rFonts w:ascii="Meiryo UI" w:eastAsia="Meiryo UI" w:hAnsi="Meiryo UI" w:hint="eastAsia"/>
          <w:sz w:val="24"/>
          <w:szCs w:val="24"/>
        </w:rPr>
        <w:t>知財合意書</w:t>
      </w:r>
      <w:r w:rsidR="00FC3DC7" w:rsidRPr="00D573D7">
        <w:rPr>
          <w:rFonts w:ascii="Meiryo UI" w:eastAsia="Meiryo UI" w:hAnsi="Meiryo UI" w:hint="eastAsia"/>
          <w:sz w:val="24"/>
          <w:szCs w:val="24"/>
        </w:rPr>
        <w:t>第</w:t>
      </w:r>
      <w:r w:rsidR="00FA06A8" w:rsidRPr="00D573D7">
        <w:rPr>
          <w:rFonts w:ascii="Meiryo UI" w:eastAsia="Meiryo UI" w:hAnsi="Meiryo UI" w:hint="eastAsia"/>
          <w:kern w:val="0"/>
          <w:sz w:val="24"/>
          <w:szCs w:val="24"/>
        </w:rPr>
        <w:t>３</w:t>
      </w:r>
      <w:r w:rsidR="00FC3DC7" w:rsidRPr="00D573D7">
        <w:rPr>
          <w:rFonts w:ascii="Meiryo UI" w:eastAsia="Meiryo UI" w:hAnsi="Meiryo UI" w:hint="eastAsia"/>
          <w:sz w:val="24"/>
          <w:szCs w:val="24"/>
        </w:rPr>
        <w:t>条</w:t>
      </w:r>
      <w:r w:rsidR="00FA06A8" w:rsidRPr="00D573D7">
        <w:rPr>
          <w:rFonts w:ascii="Meiryo UI" w:eastAsia="Meiryo UI" w:hAnsi="Meiryo UI" w:hint="eastAsia"/>
          <w:sz w:val="24"/>
          <w:szCs w:val="24"/>
        </w:rPr>
        <w:t>第</w:t>
      </w:r>
      <w:r w:rsidR="00393321" w:rsidRPr="00D573D7">
        <w:rPr>
          <w:rFonts w:ascii="Meiryo UI" w:eastAsia="Meiryo UI" w:hAnsi="Meiryo UI" w:hint="eastAsia"/>
          <w:kern w:val="0"/>
          <w:sz w:val="24"/>
          <w:szCs w:val="24"/>
        </w:rPr>
        <w:t>３</w:t>
      </w:r>
      <w:r w:rsidR="0065268F" w:rsidRPr="00D573D7">
        <w:rPr>
          <w:rFonts w:ascii="Meiryo UI" w:eastAsia="Meiryo UI" w:hAnsi="Meiryo UI" w:hint="eastAsia"/>
          <w:sz w:val="24"/>
          <w:szCs w:val="24"/>
        </w:rPr>
        <w:t>項</w:t>
      </w:r>
      <w:r w:rsidR="00857DC9" w:rsidRPr="00D573D7">
        <w:rPr>
          <w:rFonts w:ascii="Meiryo UI" w:eastAsia="Meiryo UI" w:hAnsi="Meiryo UI" w:cs="ＭＳゴシック" w:hint="eastAsia"/>
          <w:kern w:val="0"/>
          <w:sz w:val="24"/>
          <w:szCs w:val="24"/>
        </w:rPr>
        <w:t>の</w:t>
      </w:r>
      <w:r w:rsidR="00FC3DC7" w:rsidRPr="00D573D7">
        <w:rPr>
          <w:rFonts w:ascii="Meiryo UI" w:eastAsia="Meiryo UI" w:hAnsi="Meiryo UI" w:cs="ＭＳゴシック" w:hint="eastAsia"/>
          <w:kern w:val="0"/>
          <w:sz w:val="24"/>
          <w:szCs w:val="24"/>
        </w:rPr>
        <w:t>規定に基づき、知財</w:t>
      </w:r>
      <w:r w:rsidR="0065268F" w:rsidRPr="00D573D7">
        <w:rPr>
          <w:rFonts w:ascii="Meiryo UI" w:eastAsia="Meiryo UI" w:hAnsi="Meiryo UI" w:cs="ＭＳゴシック" w:hint="eastAsia"/>
          <w:kern w:val="0"/>
          <w:sz w:val="24"/>
          <w:szCs w:val="24"/>
        </w:rPr>
        <w:t>運営</w:t>
      </w:r>
      <w:r w:rsidR="00FC3DC7" w:rsidRPr="00D573D7">
        <w:rPr>
          <w:rFonts w:ascii="Meiryo UI" w:eastAsia="Meiryo UI" w:hAnsi="Meiryo UI" w:cs="ＭＳゴシック" w:hint="eastAsia"/>
          <w:kern w:val="0"/>
          <w:sz w:val="24"/>
          <w:szCs w:val="24"/>
        </w:rPr>
        <w:t>委員会の構成、</w:t>
      </w:r>
      <w:r w:rsidR="00857DC9" w:rsidRPr="00D573D7">
        <w:rPr>
          <w:rFonts w:ascii="Meiryo UI" w:eastAsia="Meiryo UI" w:hAnsi="Meiryo UI" w:cs="ＭＳゴシック" w:hint="eastAsia"/>
          <w:kern w:val="0"/>
          <w:sz w:val="24"/>
          <w:szCs w:val="24"/>
        </w:rPr>
        <w:t>運営</w:t>
      </w:r>
      <w:r w:rsidR="00FC3DC7" w:rsidRPr="00D573D7">
        <w:rPr>
          <w:rFonts w:ascii="Meiryo UI" w:eastAsia="Meiryo UI" w:hAnsi="Meiryo UI" w:cs="ＭＳゴシック" w:hint="eastAsia"/>
          <w:kern w:val="0"/>
          <w:sz w:val="24"/>
          <w:szCs w:val="24"/>
        </w:rPr>
        <w:t>等</w:t>
      </w:r>
      <w:r w:rsidR="00857DC9" w:rsidRPr="00D573D7">
        <w:rPr>
          <w:rFonts w:ascii="Meiryo UI" w:eastAsia="Meiryo UI" w:hAnsi="Meiryo UI" w:cs="ＭＳゴシック" w:hint="eastAsia"/>
          <w:kern w:val="0"/>
          <w:sz w:val="24"/>
          <w:szCs w:val="24"/>
        </w:rPr>
        <w:t>に</w:t>
      </w:r>
      <w:r w:rsidR="00FC3DC7" w:rsidRPr="00D573D7">
        <w:rPr>
          <w:rFonts w:ascii="Meiryo UI" w:eastAsia="Meiryo UI" w:hAnsi="Meiryo UI" w:cs="ＭＳゴシック" w:hint="eastAsia"/>
          <w:kern w:val="0"/>
          <w:sz w:val="24"/>
          <w:szCs w:val="24"/>
        </w:rPr>
        <w:t>関し必要な事項を定める。</w:t>
      </w:r>
    </w:p>
    <w:p w14:paraId="3C45047D" w14:textId="3580592E" w:rsidR="00084FC8" w:rsidRPr="00D573D7" w:rsidRDefault="00084FC8"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 xml:space="preserve">２　</w:t>
      </w:r>
      <w:r w:rsidR="00445618" w:rsidRPr="00D573D7">
        <w:rPr>
          <w:rFonts w:ascii="Meiryo UI" w:eastAsia="Meiryo UI" w:hAnsi="Meiryo UI" w:hint="eastAsia"/>
          <w:sz w:val="24"/>
          <w:szCs w:val="24"/>
        </w:rPr>
        <w:t>本</w:t>
      </w:r>
      <w:r w:rsidRPr="00D573D7">
        <w:rPr>
          <w:rFonts w:ascii="Meiryo UI" w:eastAsia="Meiryo UI" w:hAnsi="Meiryo UI" w:hint="eastAsia"/>
          <w:sz w:val="24"/>
          <w:szCs w:val="24"/>
        </w:rPr>
        <w:t>規則に掲げる用語の定義は、</w:t>
      </w:r>
      <w:r w:rsidR="00134A03" w:rsidRPr="00D573D7">
        <w:rPr>
          <w:rFonts w:ascii="Meiryo UI" w:eastAsia="Meiryo UI" w:hAnsi="Meiryo UI" w:hint="eastAsia"/>
          <w:sz w:val="24"/>
          <w:szCs w:val="24"/>
        </w:rPr>
        <w:t>知財</w:t>
      </w:r>
      <w:r w:rsidR="0065268F" w:rsidRPr="00D573D7">
        <w:rPr>
          <w:rFonts w:ascii="Meiryo UI" w:eastAsia="Meiryo UI" w:hAnsi="Meiryo UI" w:hint="eastAsia"/>
          <w:sz w:val="24"/>
          <w:szCs w:val="24"/>
        </w:rPr>
        <w:t>合意書</w:t>
      </w:r>
      <w:r w:rsidRPr="00D573D7">
        <w:rPr>
          <w:rFonts w:ascii="Meiryo UI" w:eastAsia="Meiryo UI" w:hAnsi="Meiryo UI" w:hint="eastAsia"/>
          <w:sz w:val="24"/>
          <w:szCs w:val="24"/>
        </w:rPr>
        <w:t>に掲げる用語の定義を準用するものとする。</w:t>
      </w:r>
    </w:p>
    <w:p w14:paraId="3C45047E" w14:textId="77777777" w:rsidR="0081195F" w:rsidRPr="00D573D7" w:rsidRDefault="0081195F" w:rsidP="00D573D7">
      <w:pPr>
        <w:adjustRightInd w:val="0"/>
        <w:snapToGrid w:val="0"/>
        <w:spacing w:line="360" w:lineRule="exact"/>
        <w:ind w:left="324" w:hangingChars="135" w:hanging="324"/>
        <w:jc w:val="left"/>
        <w:rPr>
          <w:rFonts w:ascii="Meiryo UI" w:eastAsia="Meiryo UI" w:hAnsi="Meiryo UI" w:cs="ＭＳゴシック"/>
          <w:kern w:val="0"/>
          <w:sz w:val="24"/>
          <w:szCs w:val="24"/>
        </w:rPr>
      </w:pPr>
    </w:p>
    <w:p w14:paraId="3C45047F" w14:textId="6978432B" w:rsidR="003B6851" w:rsidRPr="00D573D7" w:rsidRDefault="003B6851" w:rsidP="00D573D7">
      <w:pPr>
        <w:adjustRightInd w:val="0"/>
        <w:snapToGrid w:val="0"/>
        <w:spacing w:line="360" w:lineRule="exact"/>
        <w:rPr>
          <w:rFonts w:ascii="Meiryo UI" w:eastAsia="Meiryo UI" w:hAnsi="Meiryo UI"/>
          <w:sz w:val="24"/>
          <w:szCs w:val="24"/>
        </w:rPr>
      </w:pPr>
      <w:r w:rsidRPr="00D573D7">
        <w:rPr>
          <w:rFonts w:ascii="Meiryo UI" w:eastAsia="Meiryo UI" w:hAnsi="Meiryo UI" w:hint="eastAsia"/>
          <w:sz w:val="24"/>
          <w:szCs w:val="24"/>
        </w:rPr>
        <w:t>（知財</w:t>
      </w:r>
      <w:r w:rsidR="0065268F" w:rsidRPr="00D573D7">
        <w:rPr>
          <w:rFonts w:ascii="Meiryo UI" w:eastAsia="Meiryo UI" w:hAnsi="Meiryo UI" w:hint="eastAsia"/>
          <w:sz w:val="24"/>
          <w:szCs w:val="24"/>
        </w:rPr>
        <w:t>運営</w:t>
      </w:r>
      <w:r w:rsidRPr="00D573D7">
        <w:rPr>
          <w:rFonts w:ascii="Meiryo UI" w:eastAsia="Meiryo UI" w:hAnsi="Meiryo UI" w:hint="eastAsia"/>
          <w:sz w:val="24"/>
          <w:szCs w:val="24"/>
        </w:rPr>
        <w:t>委員会の構成等）</w:t>
      </w:r>
      <w:r w:rsidR="00E315B0" w:rsidRPr="00D573D7">
        <w:rPr>
          <w:rFonts w:ascii="Meiryo UI" w:eastAsia="Meiryo UI" w:hAnsi="Meiryo UI" w:hint="eastAsia"/>
          <w:sz w:val="24"/>
          <w:szCs w:val="24"/>
        </w:rPr>
        <w:t>その点についても</w:t>
      </w:r>
    </w:p>
    <w:p w14:paraId="3C450480" w14:textId="77777777" w:rsidR="003B6851" w:rsidRPr="00D573D7" w:rsidRDefault="003B6851"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第２条　知財</w:t>
      </w:r>
      <w:r w:rsidR="0065268F" w:rsidRPr="00D573D7">
        <w:rPr>
          <w:rFonts w:ascii="Meiryo UI" w:eastAsia="Meiryo UI" w:hAnsi="Meiryo UI" w:hint="eastAsia"/>
          <w:sz w:val="24"/>
          <w:szCs w:val="24"/>
        </w:rPr>
        <w:t>運営</w:t>
      </w:r>
      <w:r w:rsidRPr="00D573D7">
        <w:rPr>
          <w:rFonts w:ascii="Meiryo UI" w:eastAsia="Meiryo UI" w:hAnsi="Meiryo UI" w:hint="eastAsia"/>
          <w:sz w:val="24"/>
          <w:szCs w:val="24"/>
        </w:rPr>
        <w:t>委員会は</w:t>
      </w:r>
      <w:r w:rsidR="00A62F4F" w:rsidRPr="00D573D7">
        <w:rPr>
          <w:rFonts w:ascii="Meiryo UI" w:eastAsia="Meiryo UI" w:hAnsi="Meiryo UI" w:hint="eastAsia"/>
          <w:sz w:val="24"/>
          <w:szCs w:val="24"/>
        </w:rPr>
        <w:t>研究開発責任者</w:t>
      </w:r>
      <w:r w:rsidRPr="00D573D7">
        <w:rPr>
          <w:rFonts w:ascii="Meiryo UI" w:eastAsia="Meiryo UI" w:hAnsi="Meiryo UI" w:hint="eastAsia"/>
          <w:sz w:val="24"/>
          <w:szCs w:val="24"/>
        </w:rPr>
        <w:t>及び</w:t>
      </w:r>
      <w:r w:rsidR="00A62F4F" w:rsidRPr="00D573D7">
        <w:rPr>
          <w:rFonts w:ascii="Meiryo UI" w:eastAsia="Meiryo UI" w:hAnsi="Meiryo UI" w:hint="eastAsia"/>
          <w:sz w:val="24"/>
          <w:szCs w:val="24"/>
        </w:rPr>
        <w:t>研究開発責任者</w:t>
      </w:r>
      <w:r w:rsidRPr="00D573D7">
        <w:rPr>
          <w:rFonts w:ascii="Meiryo UI" w:eastAsia="Meiryo UI" w:hAnsi="Meiryo UI" w:hint="eastAsia"/>
          <w:sz w:val="24"/>
          <w:szCs w:val="24"/>
        </w:rPr>
        <w:t>が指定する者から構成され、</w:t>
      </w:r>
      <w:r w:rsidR="00A62F4F" w:rsidRPr="00D573D7">
        <w:rPr>
          <w:rFonts w:ascii="Meiryo UI" w:eastAsia="Meiryo UI" w:hAnsi="Meiryo UI" w:hint="eastAsia"/>
          <w:sz w:val="24"/>
          <w:szCs w:val="24"/>
        </w:rPr>
        <w:t>研究開発責任者</w:t>
      </w:r>
      <w:r w:rsidRPr="00D573D7">
        <w:rPr>
          <w:rFonts w:ascii="Meiryo UI" w:eastAsia="Meiryo UI" w:hAnsi="Meiryo UI" w:hint="eastAsia"/>
          <w:sz w:val="24"/>
          <w:szCs w:val="24"/>
        </w:rPr>
        <w:t>を委員長とする。</w:t>
      </w:r>
    </w:p>
    <w:p w14:paraId="3C450481" w14:textId="77777777" w:rsidR="003B6851" w:rsidRPr="00D573D7" w:rsidRDefault="003B6851"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 xml:space="preserve">２　</w:t>
      </w:r>
      <w:r w:rsidR="00A62F4F" w:rsidRPr="00D573D7">
        <w:rPr>
          <w:rFonts w:ascii="Meiryo UI" w:eastAsia="Meiryo UI" w:hAnsi="Meiryo UI" w:hint="eastAsia"/>
          <w:sz w:val="24"/>
          <w:szCs w:val="24"/>
        </w:rPr>
        <w:t>研究開発責任者</w:t>
      </w:r>
      <w:r w:rsidRPr="00D573D7">
        <w:rPr>
          <w:rFonts w:ascii="Meiryo UI" w:eastAsia="Meiryo UI" w:hAnsi="Meiryo UI" w:hint="eastAsia"/>
          <w:sz w:val="24"/>
          <w:szCs w:val="24"/>
        </w:rPr>
        <w:t>は、以下の者から知財</w:t>
      </w:r>
      <w:r w:rsidR="0065268F" w:rsidRPr="00D573D7">
        <w:rPr>
          <w:rFonts w:ascii="Meiryo UI" w:eastAsia="Meiryo UI" w:hAnsi="Meiryo UI" w:hint="eastAsia"/>
          <w:sz w:val="24"/>
          <w:szCs w:val="24"/>
        </w:rPr>
        <w:t>運営</w:t>
      </w:r>
      <w:r w:rsidRPr="00D573D7">
        <w:rPr>
          <w:rFonts w:ascii="Meiryo UI" w:eastAsia="Meiryo UI" w:hAnsi="Meiryo UI" w:hint="eastAsia"/>
          <w:sz w:val="24"/>
          <w:szCs w:val="24"/>
        </w:rPr>
        <w:t>委員会の委員を</w:t>
      </w:r>
      <w:r w:rsidR="0065268F" w:rsidRPr="00D573D7">
        <w:rPr>
          <w:rFonts w:ascii="Meiryo UI" w:eastAsia="Meiryo UI" w:hAnsi="Meiryo UI" w:hint="eastAsia"/>
          <w:sz w:val="24"/>
          <w:szCs w:val="24"/>
        </w:rPr>
        <w:t>○</w:t>
      </w:r>
      <w:r w:rsidRPr="00D573D7">
        <w:rPr>
          <w:rFonts w:ascii="Meiryo UI" w:eastAsia="Meiryo UI" w:hAnsi="Meiryo UI" w:hint="eastAsia"/>
          <w:sz w:val="24"/>
          <w:szCs w:val="24"/>
        </w:rPr>
        <w:t>名以上指定する。</w:t>
      </w:r>
    </w:p>
    <w:p w14:paraId="3C450482" w14:textId="188BC11E" w:rsidR="003B6851" w:rsidRPr="00D573D7" w:rsidRDefault="003B6851" w:rsidP="00D573D7">
      <w:pPr>
        <w:adjustRightInd w:val="0"/>
        <w:snapToGrid w:val="0"/>
        <w:spacing w:line="360" w:lineRule="exact"/>
        <w:ind w:leftChars="100" w:left="450" w:hangingChars="100" w:hanging="240"/>
        <w:rPr>
          <w:rFonts w:ascii="Meiryo UI" w:eastAsia="Meiryo UI" w:hAnsi="Meiryo UI"/>
          <w:sz w:val="24"/>
          <w:szCs w:val="24"/>
        </w:rPr>
      </w:pPr>
      <w:r w:rsidRPr="00D573D7">
        <w:rPr>
          <w:rFonts w:ascii="Meiryo UI" w:eastAsia="Meiryo UI" w:hAnsi="Meiryo UI" w:hint="eastAsia"/>
          <w:sz w:val="24"/>
          <w:szCs w:val="24"/>
        </w:rPr>
        <w:t xml:space="preserve">一　</w:t>
      </w:r>
      <w:r w:rsidR="009A752D" w:rsidRPr="00D573D7">
        <w:rPr>
          <w:rFonts w:ascii="Meiryo UI" w:eastAsia="Meiryo UI" w:hAnsi="Meiryo UI" w:hint="eastAsia"/>
          <w:sz w:val="24"/>
          <w:szCs w:val="24"/>
        </w:rPr>
        <w:t>研究</w:t>
      </w:r>
      <w:r w:rsidR="00A62F4F" w:rsidRPr="00D573D7">
        <w:rPr>
          <w:rFonts w:ascii="Meiryo UI" w:eastAsia="Meiryo UI" w:hAnsi="Meiryo UI" w:hint="eastAsia"/>
          <w:sz w:val="24"/>
          <w:szCs w:val="24"/>
        </w:rPr>
        <w:t>開発従事者</w:t>
      </w:r>
    </w:p>
    <w:p w14:paraId="3C450483" w14:textId="77777777" w:rsidR="001A2AB4" w:rsidRPr="00D573D7" w:rsidRDefault="003B6851" w:rsidP="00D573D7">
      <w:pPr>
        <w:adjustRightInd w:val="0"/>
        <w:snapToGrid w:val="0"/>
        <w:spacing w:line="360" w:lineRule="exact"/>
        <w:ind w:leftChars="100" w:left="450" w:hangingChars="100" w:hanging="240"/>
        <w:rPr>
          <w:rFonts w:ascii="Meiryo UI" w:eastAsia="Meiryo UI" w:hAnsi="Meiryo UI"/>
          <w:sz w:val="24"/>
          <w:szCs w:val="24"/>
        </w:rPr>
      </w:pPr>
      <w:r w:rsidRPr="00D573D7">
        <w:rPr>
          <w:rFonts w:ascii="Meiryo UI" w:eastAsia="Meiryo UI" w:hAnsi="Meiryo UI" w:hint="eastAsia"/>
          <w:sz w:val="24"/>
          <w:szCs w:val="24"/>
        </w:rPr>
        <w:t xml:space="preserve">二　</w:t>
      </w:r>
      <w:r w:rsidR="001A2AB4" w:rsidRPr="00D573D7">
        <w:rPr>
          <w:rFonts w:ascii="Meiryo UI" w:eastAsia="Meiryo UI" w:hAnsi="Meiryo UI" w:hint="eastAsia"/>
          <w:sz w:val="24"/>
          <w:szCs w:val="24"/>
        </w:rPr>
        <w:t>知財部門在籍者又は知財関係者</w:t>
      </w:r>
    </w:p>
    <w:p w14:paraId="3C450484" w14:textId="77777777" w:rsidR="00282327" w:rsidRPr="00D573D7" w:rsidRDefault="001A2AB4" w:rsidP="00D573D7">
      <w:pPr>
        <w:adjustRightInd w:val="0"/>
        <w:snapToGrid w:val="0"/>
        <w:spacing w:line="360" w:lineRule="exact"/>
        <w:ind w:leftChars="100" w:left="450" w:hangingChars="100" w:hanging="240"/>
        <w:rPr>
          <w:rFonts w:ascii="Meiryo UI" w:eastAsia="Meiryo UI" w:hAnsi="Meiryo UI"/>
          <w:sz w:val="24"/>
          <w:szCs w:val="24"/>
        </w:rPr>
      </w:pPr>
      <w:r w:rsidRPr="00D573D7">
        <w:rPr>
          <w:rFonts w:ascii="Meiryo UI" w:eastAsia="Meiryo UI" w:hAnsi="Meiryo UI" w:hint="eastAsia"/>
          <w:sz w:val="24"/>
          <w:szCs w:val="24"/>
        </w:rPr>
        <w:t>三　その他、</w:t>
      </w:r>
      <w:r w:rsidR="00A62F4F" w:rsidRPr="00D573D7">
        <w:rPr>
          <w:rFonts w:ascii="Meiryo UI" w:eastAsia="Meiryo UI" w:hAnsi="Meiryo UI" w:hint="eastAsia"/>
          <w:sz w:val="24"/>
          <w:szCs w:val="24"/>
        </w:rPr>
        <w:t>判断の内容に応じて適切な者</w:t>
      </w:r>
    </w:p>
    <w:p w14:paraId="3C450485" w14:textId="77777777" w:rsidR="003B6851" w:rsidRPr="00D573D7" w:rsidRDefault="00347BE2" w:rsidP="00D573D7">
      <w:pPr>
        <w:adjustRightInd w:val="0"/>
        <w:snapToGrid w:val="0"/>
        <w:spacing w:line="360" w:lineRule="exact"/>
        <w:ind w:left="360" w:hangingChars="150" w:hanging="360"/>
        <w:rPr>
          <w:rFonts w:ascii="Meiryo UI" w:eastAsia="Meiryo UI" w:hAnsi="Meiryo UI"/>
          <w:sz w:val="24"/>
          <w:szCs w:val="24"/>
        </w:rPr>
      </w:pPr>
      <w:r w:rsidRPr="00D573D7">
        <w:rPr>
          <w:rFonts w:ascii="Meiryo UI" w:eastAsia="Meiryo UI" w:hAnsi="Meiryo UI" w:hint="eastAsia"/>
          <w:sz w:val="24"/>
          <w:szCs w:val="24"/>
        </w:rPr>
        <w:t>３</w:t>
      </w:r>
      <w:r w:rsidR="003B6851" w:rsidRPr="00D573D7">
        <w:rPr>
          <w:rFonts w:ascii="Meiryo UI" w:eastAsia="Meiryo UI" w:hAnsi="Meiryo UI" w:hint="eastAsia"/>
          <w:sz w:val="24"/>
          <w:szCs w:val="24"/>
        </w:rPr>
        <w:t xml:space="preserve">　委員長及び委員の任期は</w:t>
      </w:r>
      <w:r w:rsidR="00124233" w:rsidRPr="00D573D7">
        <w:rPr>
          <w:rFonts w:ascii="Meiryo UI" w:eastAsia="Meiryo UI" w:hAnsi="Meiryo UI" w:hint="eastAsia"/>
          <w:sz w:val="24"/>
          <w:szCs w:val="24"/>
        </w:rPr>
        <w:t>○年とし、再任を妨げない</w:t>
      </w:r>
      <w:r w:rsidR="003B6851" w:rsidRPr="00D573D7">
        <w:rPr>
          <w:rFonts w:ascii="Meiryo UI" w:eastAsia="Meiryo UI" w:hAnsi="Meiryo UI" w:hint="eastAsia"/>
          <w:sz w:val="24"/>
          <w:szCs w:val="24"/>
        </w:rPr>
        <w:t>。</w:t>
      </w:r>
    </w:p>
    <w:p w14:paraId="3C450486" w14:textId="77777777" w:rsidR="00347BE2" w:rsidRPr="00D573D7" w:rsidRDefault="00347BE2" w:rsidP="00D573D7">
      <w:pPr>
        <w:adjustRightInd w:val="0"/>
        <w:snapToGrid w:val="0"/>
        <w:spacing w:line="360" w:lineRule="exact"/>
        <w:ind w:leftChars="1" w:left="324" w:hangingChars="134" w:hanging="322"/>
        <w:rPr>
          <w:rFonts w:ascii="Meiryo UI" w:eastAsia="Meiryo UI" w:hAnsi="Meiryo UI" w:cs="ＭＳ Ｐゴシック"/>
          <w:kern w:val="0"/>
          <w:sz w:val="24"/>
          <w:szCs w:val="24"/>
        </w:rPr>
      </w:pPr>
      <w:bookmarkStart w:id="1" w:name="at4cl3"/>
      <w:r w:rsidRPr="00D573D7">
        <w:rPr>
          <w:rFonts w:ascii="Meiryo UI" w:eastAsia="Meiryo UI" w:hAnsi="Meiryo UI" w:hint="eastAsia"/>
          <w:sz w:val="24"/>
          <w:szCs w:val="24"/>
        </w:rPr>
        <w:t>４　委員</w:t>
      </w:r>
      <w:r w:rsidRPr="00D573D7">
        <w:rPr>
          <w:rFonts w:ascii="Meiryo UI" w:eastAsia="Meiryo UI" w:hAnsi="Meiryo UI" w:cs="ＭＳ Ｐゴシック" w:hint="eastAsia"/>
          <w:kern w:val="0"/>
          <w:sz w:val="24"/>
          <w:szCs w:val="24"/>
        </w:rPr>
        <w:t>長に</w:t>
      </w:r>
      <w:r w:rsidRPr="00D573D7">
        <w:rPr>
          <w:rFonts w:ascii="Meiryo UI" w:eastAsia="Meiryo UI" w:hAnsi="Meiryo UI" w:hint="eastAsia"/>
          <w:sz w:val="24"/>
          <w:szCs w:val="24"/>
        </w:rPr>
        <w:t>事故</w:t>
      </w:r>
      <w:r w:rsidRPr="00D573D7">
        <w:rPr>
          <w:rFonts w:ascii="Meiryo UI" w:eastAsia="Meiryo UI" w:hAnsi="Meiryo UI" w:cs="ＭＳ Ｐゴシック" w:hint="eastAsia"/>
          <w:kern w:val="0"/>
          <w:sz w:val="24"/>
          <w:szCs w:val="24"/>
        </w:rPr>
        <w:t>があるときは、委員長があらかじめ指名した委員が、その職務を代行する。</w:t>
      </w:r>
      <w:bookmarkEnd w:id="1"/>
    </w:p>
    <w:p w14:paraId="3C450487" w14:textId="77777777" w:rsidR="00F25178" w:rsidRPr="00D573D7" w:rsidRDefault="00F25178" w:rsidP="00D573D7">
      <w:pPr>
        <w:adjustRightInd w:val="0"/>
        <w:snapToGrid w:val="0"/>
        <w:spacing w:line="360" w:lineRule="exact"/>
        <w:rPr>
          <w:rFonts w:ascii="Meiryo UI" w:eastAsia="Meiryo UI" w:hAnsi="Meiryo UI"/>
          <w:sz w:val="24"/>
          <w:szCs w:val="24"/>
        </w:rPr>
      </w:pPr>
    </w:p>
    <w:p w14:paraId="3C450488" w14:textId="77777777" w:rsidR="003B6851" w:rsidRPr="00D573D7" w:rsidRDefault="003B6851" w:rsidP="00D573D7">
      <w:pPr>
        <w:adjustRightInd w:val="0"/>
        <w:snapToGrid w:val="0"/>
        <w:spacing w:line="360" w:lineRule="exact"/>
        <w:rPr>
          <w:rFonts w:ascii="Meiryo UI" w:eastAsia="Meiryo UI" w:hAnsi="Meiryo UI"/>
          <w:sz w:val="24"/>
          <w:szCs w:val="24"/>
        </w:rPr>
      </w:pPr>
      <w:r w:rsidRPr="00D573D7">
        <w:rPr>
          <w:rFonts w:ascii="Meiryo UI" w:eastAsia="Meiryo UI" w:hAnsi="Meiryo UI" w:hint="eastAsia"/>
          <w:sz w:val="24"/>
          <w:szCs w:val="24"/>
        </w:rPr>
        <w:t>（意見の聴取）</w:t>
      </w:r>
    </w:p>
    <w:p w14:paraId="3C450489" w14:textId="77777777" w:rsidR="003B6851" w:rsidRPr="00D573D7" w:rsidRDefault="0081195F"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第３</w:t>
      </w:r>
      <w:r w:rsidR="003B6851" w:rsidRPr="00D573D7">
        <w:rPr>
          <w:rFonts w:ascii="Meiryo UI" w:eastAsia="Meiryo UI" w:hAnsi="Meiryo UI" w:hint="eastAsia"/>
          <w:sz w:val="24"/>
          <w:szCs w:val="24"/>
        </w:rPr>
        <w:t>条　委員長は、次の各号に掲げる者に対して、知財</w:t>
      </w:r>
      <w:r w:rsidR="0065268F" w:rsidRPr="00D573D7">
        <w:rPr>
          <w:rFonts w:ascii="Meiryo UI" w:eastAsia="Meiryo UI" w:hAnsi="Meiryo UI" w:hint="eastAsia"/>
          <w:sz w:val="24"/>
          <w:szCs w:val="24"/>
        </w:rPr>
        <w:t>運営</w:t>
      </w:r>
      <w:r w:rsidR="003B6851" w:rsidRPr="00D573D7">
        <w:rPr>
          <w:rFonts w:ascii="Meiryo UI" w:eastAsia="Meiryo UI" w:hAnsi="Meiryo UI" w:hint="eastAsia"/>
          <w:sz w:val="24"/>
          <w:szCs w:val="24"/>
        </w:rPr>
        <w:t>委員会への参加を求めて、意見を聞くことができる。</w:t>
      </w:r>
    </w:p>
    <w:p w14:paraId="3C45048A" w14:textId="77777777" w:rsidR="003B6851" w:rsidRPr="00D573D7" w:rsidRDefault="003B6851" w:rsidP="00D573D7">
      <w:pPr>
        <w:adjustRightInd w:val="0"/>
        <w:snapToGrid w:val="0"/>
        <w:spacing w:line="360" w:lineRule="exact"/>
        <w:ind w:leftChars="100" w:left="690" w:hangingChars="200" w:hanging="480"/>
        <w:rPr>
          <w:rFonts w:ascii="Meiryo UI" w:eastAsia="Meiryo UI" w:hAnsi="Meiryo UI"/>
          <w:sz w:val="24"/>
          <w:szCs w:val="24"/>
        </w:rPr>
      </w:pPr>
      <w:r w:rsidRPr="00D573D7">
        <w:rPr>
          <w:rFonts w:ascii="Meiryo UI" w:eastAsia="Meiryo UI" w:hAnsi="Meiryo UI" w:hint="eastAsia"/>
          <w:sz w:val="24"/>
          <w:szCs w:val="24"/>
        </w:rPr>
        <w:t>一　本</w:t>
      </w:r>
      <w:r w:rsidR="009826D5" w:rsidRPr="00D573D7">
        <w:rPr>
          <w:rFonts w:ascii="Meiryo UI" w:eastAsia="Meiryo UI" w:hAnsi="Meiryo UI" w:hint="eastAsia"/>
          <w:sz w:val="24"/>
          <w:szCs w:val="24"/>
        </w:rPr>
        <w:t>プロ</w:t>
      </w:r>
      <w:r w:rsidR="00445618" w:rsidRPr="00D573D7">
        <w:rPr>
          <w:rFonts w:ascii="Meiryo UI" w:eastAsia="Meiryo UI" w:hAnsi="Meiryo UI" w:hint="eastAsia"/>
          <w:sz w:val="24"/>
          <w:szCs w:val="24"/>
        </w:rPr>
        <w:t>ジェクト</w:t>
      </w:r>
      <w:r w:rsidRPr="00D573D7">
        <w:rPr>
          <w:rFonts w:ascii="Meiryo UI" w:eastAsia="Meiryo UI" w:hAnsi="Meiryo UI" w:hint="eastAsia"/>
          <w:sz w:val="24"/>
          <w:szCs w:val="24"/>
        </w:rPr>
        <w:t>の成果についての届出をした者が所属する</w:t>
      </w:r>
      <w:r w:rsidR="009826D5" w:rsidRPr="00D573D7">
        <w:rPr>
          <w:rFonts w:ascii="Meiryo UI" w:eastAsia="Meiryo UI" w:hAnsi="Meiryo UI" w:hint="eastAsia"/>
          <w:sz w:val="24"/>
          <w:szCs w:val="24"/>
        </w:rPr>
        <w:t>プロ</w:t>
      </w:r>
      <w:r w:rsidR="00445618" w:rsidRPr="00D573D7">
        <w:rPr>
          <w:rFonts w:ascii="Meiryo UI" w:eastAsia="Meiryo UI" w:hAnsi="Meiryo UI" w:hint="eastAsia"/>
          <w:sz w:val="24"/>
          <w:szCs w:val="24"/>
        </w:rPr>
        <w:t>ジェクト</w:t>
      </w:r>
      <w:r w:rsidRPr="00D573D7">
        <w:rPr>
          <w:rFonts w:ascii="Meiryo UI" w:eastAsia="Meiryo UI" w:hAnsi="Meiryo UI"/>
          <w:sz w:val="24"/>
          <w:szCs w:val="24"/>
        </w:rPr>
        <w:t>参加者</w:t>
      </w:r>
    </w:p>
    <w:p w14:paraId="3C45048B" w14:textId="10DE9CF0" w:rsidR="003B6851" w:rsidRPr="00D573D7" w:rsidRDefault="003B6851" w:rsidP="00D573D7">
      <w:pPr>
        <w:adjustRightInd w:val="0"/>
        <w:snapToGrid w:val="0"/>
        <w:spacing w:line="360" w:lineRule="exact"/>
        <w:ind w:leftChars="100" w:left="690" w:hangingChars="200" w:hanging="480"/>
        <w:rPr>
          <w:rFonts w:ascii="Meiryo UI" w:eastAsia="Meiryo UI" w:hAnsi="Meiryo UI"/>
          <w:sz w:val="24"/>
          <w:szCs w:val="24"/>
        </w:rPr>
      </w:pPr>
      <w:r w:rsidRPr="00D573D7">
        <w:rPr>
          <w:rFonts w:ascii="Meiryo UI" w:eastAsia="Meiryo UI" w:hAnsi="Meiryo UI" w:hint="eastAsia"/>
          <w:sz w:val="24"/>
          <w:szCs w:val="24"/>
        </w:rPr>
        <w:t>二　知財に関する専門家</w:t>
      </w:r>
    </w:p>
    <w:p w14:paraId="30326288" w14:textId="17FAD83F" w:rsidR="00461635" w:rsidRPr="00D573D7" w:rsidRDefault="003B6851" w:rsidP="00D573D7">
      <w:pPr>
        <w:adjustRightInd w:val="0"/>
        <w:snapToGrid w:val="0"/>
        <w:spacing w:line="360" w:lineRule="exact"/>
        <w:ind w:leftChars="100" w:left="450" w:hangingChars="100" w:hanging="240"/>
        <w:rPr>
          <w:rFonts w:ascii="Meiryo UI" w:eastAsia="Meiryo UI" w:hAnsi="Meiryo UI"/>
          <w:sz w:val="24"/>
          <w:szCs w:val="24"/>
        </w:rPr>
      </w:pPr>
      <w:r w:rsidRPr="00D573D7">
        <w:rPr>
          <w:rFonts w:ascii="Meiryo UI" w:eastAsia="Meiryo UI" w:hAnsi="Meiryo UI" w:hint="eastAsia"/>
          <w:sz w:val="24"/>
          <w:szCs w:val="24"/>
        </w:rPr>
        <w:t>三　前２号に掲げるもののほか、判断の対象となる内容に応じて必要と認められる者その他公正中立な立場の者</w:t>
      </w:r>
    </w:p>
    <w:p w14:paraId="3C45048D" w14:textId="77777777" w:rsidR="0081195F" w:rsidRPr="00D573D7" w:rsidRDefault="0081195F" w:rsidP="00D573D7">
      <w:pPr>
        <w:adjustRightInd w:val="0"/>
        <w:snapToGrid w:val="0"/>
        <w:spacing w:line="360" w:lineRule="exact"/>
        <w:rPr>
          <w:rFonts w:ascii="Meiryo UI" w:eastAsia="Meiryo UI" w:hAnsi="Meiryo UI"/>
          <w:sz w:val="24"/>
          <w:szCs w:val="24"/>
        </w:rPr>
      </w:pPr>
    </w:p>
    <w:p w14:paraId="3C45048E" w14:textId="77777777" w:rsidR="005E1659" w:rsidRPr="00D573D7" w:rsidRDefault="005E1659" w:rsidP="00D573D7">
      <w:pPr>
        <w:adjustRightInd w:val="0"/>
        <w:snapToGrid w:val="0"/>
        <w:spacing w:line="360" w:lineRule="exact"/>
        <w:rPr>
          <w:rFonts w:ascii="Meiryo UI" w:eastAsia="Meiryo UI" w:hAnsi="Meiryo UI"/>
          <w:sz w:val="24"/>
          <w:szCs w:val="24"/>
        </w:rPr>
      </w:pPr>
      <w:r w:rsidRPr="00D573D7">
        <w:rPr>
          <w:rFonts w:ascii="Meiryo UI" w:eastAsia="Meiryo UI" w:hAnsi="Meiryo UI" w:hint="eastAsia"/>
          <w:sz w:val="24"/>
          <w:szCs w:val="24"/>
        </w:rPr>
        <w:t>（知財運営委員会の開催）</w:t>
      </w:r>
    </w:p>
    <w:p w14:paraId="3C45048F" w14:textId="47376666" w:rsidR="005E1659" w:rsidRPr="00D573D7" w:rsidRDefault="005E1659"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第４条　委員長は、</w:t>
      </w:r>
      <w:r w:rsidR="00134A03" w:rsidRPr="00D573D7">
        <w:rPr>
          <w:rFonts w:ascii="Meiryo UI" w:eastAsia="Meiryo UI" w:hAnsi="Meiryo UI" w:hint="eastAsia"/>
          <w:sz w:val="24"/>
          <w:szCs w:val="24"/>
        </w:rPr>
        <w:t>知財合意書</w:t>
      </w:r>
      <w:r w:rsidR="005A394F" w:rsidRPr="00D573D7">
        <w:rPr>
          <w:rFonts w:ascii="Meiryo UI" w:eastAsia="Meiryo UI" w:hAnsi="Meiryo UI" w:hint="eastAsia"/>
          <w:sz w:val="24"/>
          <w:szCs w:val="24"/>
        </w:rPr>
        <w:t>第</w:t>
      </w:r>
      <w:r w:rsidR="00BB05E7" w:rsidRPr="00D573D7">
        <w:rPr>
          <w:rFonts w:ascii="Meiryo UI" w:eastAsia="Meiryo UI" w:hAnsi="Meiryo UI" w:hint="eastAsia"/>
          <w:sz w:val="24"/>
          <w:szCs w:val="24"/>
        </w:rPr>
        <w:t>３</w:t>
      </w:r>
      <w:r w:rsidR="005A394F" w:rsidRPr="00D573D7">
        <w:rPr>
          <w:rFonts w:ascii="Meiryo UI" w:eastAsia="Meiryo UI" w:hAnsi="Meiryo UI" w:hint="eastAsia"/>
          <w:sz w:val="24"/>
          <w:szCs w:val="24"/>
        </w:rPr>
        <w:t>条</w:t>
      </w:r>
      <w:r w:rsidR="00C4135C" w:rsidRPr="00D573D7">
        <w:rPr>
          <w:rFonts w:ascii="Meiryo UI" w:eastAsia="Meiryo UI" w:hAnsi="Meiryo UI" w:hint="eastAsia"/>
          <w:sz w:val="24"/>
          <w:szCs w:val="24"/>
        </w:rPr>
        <w:t>第</w:t>
      </w:r>
      <w:r w:rsidR="00BB05E7" w:rsidRPr="00D573D7">
        <w:rPr>
          <w:rFonts w:ascii="Meiryo UI" w:eastAsia="Meiryo UI" w:hAnsi="Meiryo UI" w:hint="eastAsia"/>
          <w:sz w:val="24"/>
          <w:szCs w:val="24"/>
        </w:rPr>
        <w:t>４</w:t>
      </w:r>
      <w:r w:rsidR="00C4135C" w:rsidRPr="00D573D7">
        <w:rPr>
          <w:rFonts w:ascii="Meiryo UI" w:eastAsia="Meiryo UI" w:hAnsi="Meiryo UI" w:hint="eastAsia"/>
          <w:sz w:val="24"/>
          <w:szCs w:val="24"/>
        </w:rPr>
        <w:t>項</w:t>
      </w:r>
      <w:r w:rsidR="005A394F" w:rsidRPr="00D573D7">
        <w:rPr>
          <w:rFonts w:ascii="Meiryo UI" w:eastAsia="Meiryo UI" w:hAnsi="Meiryo UI" w:hint="eastAsia"/>
          <w:sz w:val="24"/>
          <w:szCs w:val="24"/>
        </w:rPr>
        <w:t>に</w:t>
      </w:r>
      <w:r w:rsidR="00425A4B" w:rsidRPr="00D573D7">
        <w:rPr>
          <w:rFonts w:ascii="Meiryo UI" w:eastAsia="Meiryo UI" w:hAnsi="Meiryo UI" w:hint="eastAsia"/>
          <w:sz w:val="24"/>
          <w:szCs w:val="24"/>
        </w:rPr>
        <w:t>あ</w:t>
      </w:r>
      <w:r w:rsidR="00C4135C" w:rsidRPr="00D573D7">
        <w:rPr>
          <w:rFonts w:ascii="Meiryo UI" w:eastAsia="Meiryo UI" w:hAnsi="Meiryo UI" w:hint="eastAsia"/>
          <w:sz w:val="24"/>
          <w:szCs w:val="24"/>
        </w:rPr>
        <w:t>る取扱い方針</w:t>
      </w:r>
      <w:r w:rsidR="00425A4B" w:rsidRPr="00D573D7">
        <w:rPr>
          <w:rFonts w:ascii="Meiryo UI" w:eastAsia="Meiryo UI" w:hAnsi="Meiryo UI" w:hint="eastAsia"/>
          <w:sz w:val="24"/>
          <w:szCs w:val="24"/>
        </w:rPr>
        <w:t>を定めるための</w:t>
      </w:r>
      <w:r w:rsidRPr="00D573D7">
        <w:rPr>
          <w:rFonts w:ascii="Meiryo UI" w:eastAsia="Meiryo UI" w:hAnsi="Meiryo UI" w:hint="eastAsia"/>
          <w:sz w:val="24"/>
          <w:szCs w:val="24"/>
        </w:rPr>
        <w:t>知財運営委員会を</w:t>
      </w:r>
      <w:r w:rsidR="00425A4B" w:rsidRPr="00D573D7">
        <w:rPr>
          <w:rFonts w:ascii="Meiryo UI" w:eastAsia="Meiryo UI" w:hAnsi="Meiryo UI" w:hint="eastAsia"/>
          <w:sz w:val="24"/>
          <w:szCs w:val="24"/>
        </w:rPr>
        <w:t>本プロジェクトの開始</w:t>
      </w:r>
      <w:r w:rsidR="00101F2B" w:rsidRPr="00D573D7">
        <w:rPr>
          <w:rFonts w:ascii="Meiryo UI" w:eastAsia="Meiryo UI" w:hAnsi="Meiryo UI" w:hint="eastAsia"/>
          <w:sz w:val="24"/>
          <w:szCs w:val="24"/>
        </w:rPr>
        <w:t>後、速やかに</w:t>
      </w:r>
      <w:r w:rsidRPr="00D573D7">
        <w:rPr>
          <w:rFonts w:ascii="Meiryo UI" w:eastAsia="Meiryo UI" w:hAnsi="Meiryo UI" w:hint="eastAsia"/>
          <w:sz w:val="24"/>
          <w:szCs w:val="24"/>
        </w:rPr>
        <w:t>開催する。</w:t>
      </w:r>
    </w:p>
    <w:p w14:paraId="181E4E7C" w14:textId="33602E46" w:rsidR="00C4135C" w:rsidRPr="00D573D7" w:rsidRDefault="00C4135C"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２　委員長は、</w:t>
      </w:r>
      <w:r w:rsidR="00134A03" w:rsidRPr="00D573D7">
        <w:rPr>
          <w:rFonts w:ascii="Meiryo UI" w:eastAsia="Meiryo UI" w:hAnsi="Meiryo UI" w:hint="eastAsia"/>
          <w:sz w:val="24"/>
          <w:szCs w:val="24"/>
        </w:rPr>
        <w:t>知財合意書</w:t>
      </w:r>
      <w:r w:rsidRPr="00D573D7">
        <w:rPr>
          <w:rFonts w:ascii="Meiryo UI" w:eastAsia="Meiryo UI" w:hAnsi="Meiryo UI" w:hint="eastAsia"/>
          <w:sz w:val="24"/>
          <w:szCs w:val="24"/>
        </w:rPr>
        <w:t>第</w:t>
      </w:r>
      <w:r w:rsidR="00BB05E7" w:rsidRPr="00D573D7">
        <w:rPr>
          <w:rFonts w:ascii="Meiryo UI" w:eastAsia="Meiryo UI" w:hAnsi="Meiryo UI" w:cs="ＤＦ特太ゴシック体" w:hint="eastAsia"/>
          <w:kern w:val="0"/>
          <w:sz w:val="24"/>
          <w:szCs w:val="24"/>
        </w:rPr>
        <w:t>５</w:t>
      </w:r>
      <w:r w:rsidRPr="00D573D7">
        <w:rPr>
          <w:rFonts w:ascii="Meiryo UI" w:eastAsia="Meiryo UI" w:hAnsi="Meiryo UI" w:hint="eastAsia"/>
          <w:sz w:val="24"/>
          <w:szCs w:val="24"/>
        </w:rPr>
        <w:t>条の適用による成果の第三者への開示の届出がなされたときは、当該届出の翌日から○営業日以内に知財運営委員会を開催する。</w:t>
      </w:r>
    </w:p>
    <w:p w14:paraId="3E6D0CA6" w14:textId="10AE8781" w:rsidR="008E736C" w:rsidRPr="00D573D7" w:rsidRDefault="008E736C"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lastRenderedPageBreak/>
        <w:t>３　委員長は、</w:t>
      </w:r>
      <w:r w:rsidR="00134A03" w:rsidRPr="00D573D7">
        <w:rPr>
          <w:rFonts w:ascii="Meiryo UI" w:eastAsia="Meiryo UI" w:hAnsi="Meiryo UI" w:hint="eastAsia"/>
          <w:sz w:val="24"/>
          <w:szCs w:val="24"/>
        </w:rPr>
        <w:t>知財合意書</w:t>
      </w:r>
      <w:r w:rsidRPr="00D573D7">
        <w:rPr>
          <w:rFonts w:ascii="Meiryo UI" w:eastAsia="Meiryo UI" w:hAnsi="Meiryo UI" w:hint="eastAsia"/>
          <w:sz w:val="24"/>
          <w:szCs w:val="24"/>
        </w:rPr>
        <w:t>第</w:t>
      </w:r>
      <w:r w:rsidR="00BB05E7" w:rsidRPr="00D573D7">
        <w:rPr>
          <w:rFonts w:ascii="Meiryo UI" w:eastAsia="Meiryo UI" w:hAnsi="Meiryo UI" w:hint="eastAsia"/>
          <w:sz w:val="24"/>
          <w:szCs w:val="24"/>
        </w:rPr>
        <w:t>６</w:t>
      </w:r>
      <w:r w:rsidRPr="00D573D7">
        <w:rPr>
          <w:rFonts w:ascii="Meiryo UI" w:eastAsia="Meiryo UI" w:hAnsi="Meiryo UI" w:hint="eastAsia"/>
          <w:sz w:val="24"/>
          <w:szCs w:val="24"/>
        </w:rPr>
        <w:t>条第</w:t>
      </w:r>
      <w:r w:rsidR="00BB05E7" w:rsidRPr="00D573D7">
        <w:rPr>
          <w:rFonts w:ascii="Meiryo UI" w:eastAsia="Meiryo UI" w:hAnsi="Meiryo UI" w:hint="eastAsia"/>
          <w:sz w:val="24"/>
          <w:szCs w:val="24"/>
        </w:rPr>
        <w:t>１</w:t>
      </w:r>
      <w:r w:rsidRPr="00D573D7">
        <w:rPr>
          <w:rFonts w:ascii="Meiryo UI" w:eastAsia="Meiryo UI" w:hAnsi="Meiryo UI" w:hint="eastAsia"/>
          <w:sz w:val="24"/>
          <w:szCs w:val="24"/>
        </w:rPr>
        <w:t>項の適用による発明者等及び発明等の成果の内容の届出がなされたときは、</w:t>
      </w:r>
      <w:r w:rsidR="00134A03" w:rsidRPr="00D573D7">
        <w:rPr>
          <w:rFonts w:ascii="Meiryo UI" w:eastAsia="Meiryo UI" w:hAnsi="Meiryo UI" w:hint="eastAsia"/>
          <w:sz w:val="24"/>
          <w:szCs w:val="24"/>
        </w:rPr>
        <w:t>知財合意書</w:t>
      </w:r>
      <w:r w:rsidRPr="00D573D7">
        <w:rPr>
          <w:rFonts w:ascii="Meiryo UI" w:eastAsia="Meiryo UI" w:hAnsi="Meiryo UI" w:hint="eastAsia"/>
          <w:sz w:val="24"/>
          <w:szCs w:val="24"/>
        </w:rPr>
        <w:t>第</w:t>
      </w:r>
      <w:r w:rsidR="00BB05E7" w:rsidRPr="00D573D7">
        <w:rPr>
          <w:rFonts w:ascii="Meiryo UI" w:eastAsia="Meiryo UI" w:hAnsi="Meiryo UI" w:hint="eastAsia"/>
          <w:sz w:val="24"/>
          <w:szCs w:val="24"/>
        </w:rPr>
        <w:t>６</w:t>
      </w:r>
      <w:r w:rsidRPr="00D573D7">
        <w:rPr>
          <w:rFonts w:ascii="Meiryo UI" w:eastAsia="Meiryo UI" w:hAnsi="Meiryo UI" w:hint="eastAsia"/>
          <w:sz w:val="24"/>
          <w:szCs w:val="24"/>
        </w:rPr>
        <w:t>条第</w:t>
      </w:r>
      <w:r w:rsidR="00BB05E7" w:rsidRPr="00D573D7">
        <w:rPr>
          <w:rFonts w:ascii="Meiryo UI" w:eastAsia="Meiryo UI" w:hAnsi="Meiryo UI" w:hint="eastAsia"/>
          <w:sz w:val="24"/>
          <w:szCs w:val="24"/>
        </w:rPr>
        <w:t>２</w:t>
      </w:r>
      <w:r w:rsidRPr="00D573D7">
        <w:rPr>
          <w:rFonts w:ascii="Meiryo UI" w:eastAsia="Meiryo UI" w:hAnsi="Meiryo UI" w:hint="eastAsia"/>
          <w:sz w:val="24"/>
          <w:szCs w:val="24"/>
        </w:rPr>
        <w:t>項にある</w:t>
      </w:r>
      <w:r w:rsidR="00136671" w:rsidRPr="00D573D7">
        <w:rPr>
          <w:rFonts w:ascii="Meiryo UI" w:eastAsia="Meiryo UI" w:hAnsi="Meiryo UI" w:hint="eastAsia"/>
          <w:sz w:val="24"/>
          <w:szCs w:val="24"/>
        </w:rPr>
        <w:t>当該発明等の成果の</w:t>
      </w:r>
      <w:r w:rsidRPr="00D573D7">
        <w:rPr>
          <w:rFonts w:ascii="Meiryo UI" w:eastAsia="Meiryo UI" w:hAnsi="Meiryo UI" w:hint="eastAsia"/>
          <w:sz w:val="24"/>
          <w:szCs w:val="24"/>
        </w:rPr>
        <w:t>取扱いを決定するため、当該届出の翌日から○営業日以内に知財運営委員会を開催する。</w:t>
      </w:r>
    </w:p>
    <w:p w14:paraId="3C450490" w14:textId="241D45FD" w:rsidR="005E1659" w:rsidRPr="00D573D7" w:rsidRDefault="008E736C"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４</w:t>
      </w:r>
      <w:r w:rsidR="001A324F" w:rsidRPr="00D573D7">
        <w:rPr>
          <w:rFonts w:ascii="Meiryo UI" w:eastAsia="Meiryo UI" w:hAnsi="Meiryo UI" w:hint="eastAsia"/>
          <w:sz w:val="24"/>
          <w:szCs w:val="24"/>
        </w:rPr>
        <w:t xml:space="preserve">　委員長は、</w:t>
      </w:r>
      <w:r w:rsidR="0008797A" w:rsidRPr="00D573D7">
        <w:rPr>
          <w:rFonts w:ascii="Meiryo UI" w:eastAsia="Meiryo UI" w:hAnsi="Meiryo UI" w:hint="eastAsia"/>
          <w:sz w:val="24"/>
          <w:szCs w:val="24"/>
        </w:rPr>
        <w:t>前</w:t>
      </w:r>
      <w:r w:rsidR="00425A4B" w:rsidRPr="00D573D7">
        <w:rPr>
          <w:rFonts w:ascii="Meiryo UI" w:eastAsia="Meiryo UI" w:hAnsi="Meiryo UI" w:hint="eastAsia"/>
          <w:sz w:val="24"/>
          <w:szCs w:val="24"/>
        </w:rPr>
        <w:t>三</w:t>
      </w:r>
      <w:r w:rsidR="0008797A" w:rsidRPr="00D573D7">
        <w:rPr>
          <w:rFonts w:ascii="Meiryo UI" w:eastAsia="Meiryo UI" w:hAnsi="Meiryo UI" w:hint="eastAsia"/>
          <w:sz w:val="24"/>
          <w:szCs w:val="24"/>
        </w:rPr>
        <w:t>項に基づき</w:t>
      </w:r>
      <w:r w:rsidR="005E1659" w:rsidRPr="00D573D7">
        <w:rPr>
          <w:rFonts w:ascii="Meiryo UI" w:eastAsia="Meiryo UI" w:hAnsi="Meiryo UI" w:hint="eastAsia"/>
          <w:sz w:val="24"/>
          <w:szCs w:val="24"/>
        </w:rPr>
        <w:t>知財運営委員会を開催する場合には、○</w:t>
      </w:r>
      <w:r w:rsidR="00A274C5" w:rsidRPr="00D573D7">
        <w:rPr>
          <w:rFonts w:ascii="Meiryo UI" w:eastAsia="Meiryo UI" w:hAnsi="Meiryo UI" w:hint="eastAsia"/>
          <w:sz w:val="24"/>
          <w:szCs w:val="24"/>
        </w:rPr>
        <w:t>営業</w:t>
      </w:r>
      <w:r w:rsidR="005E1659" w:rsidRPr="00D573D7">
        <w:rPr>
          <w:rFonts w:ascii="Meiryo UI" w:eastAsia="Meiryo UI" w:hAnsi="Meiryo UI" w:hint="eastAsia"/>
          <w:sz w:val="24"/>
          <w:szCs w:val="24"/>
        </w:rPr>
        <w:t>日以上</w:t>
      </w:r>
      <w:r w:rsidR="00445618" w:rsidRPr="00D573D7">
        <w:rPr>
          <w:rFonts w:ascii="Meiryo UI" w:eastAsia="Meiryo UI" w:hAnsi="Meiryo UI" w:hint="eastAsia"/>
          <w:sz w:val="24"/>
          <w:szCs w:val="24"/>
        </w:rPr>
        <w:t>前に、その開催日時、開催場所その他の必要事項を、各</w:t>
      </w:r>
      <w:r w:rsidR="005E1659" w:rsidRPr="00D573D7">
        <w:rPr>
          <w:rFonts w:ascii="Meiryo UI" w:eastAsia="Meiryo UI" w:hAnsi="Meiryo UI" w:hint="eastAsia"/>
          <w:sz w:val="24"/>
          <w:szCs w:val="24"/>
        </w:rPr>
        <w:t>当事者に対して通知する。</w:t>
      </w:r>
    </w:p>
    <w:p w14:paraId="3C450491" w14:textId="689EB6AF" w:rsidR="005E1659" w:rsidRPr="00D573D7" w:rsidRDefault="008E736C" w:rsidP="00D573D7">
      <w:pPr>
        <w:adjustRightInd w:val="0"/>
        <w:snapToGrid w:val="0"/>
        <w:spacing w:line="360" w:lineRule="exact"/>
        <w:ind w:left="240" w:hangingChars="100" w:hanging="240"/>
        <w:rPr>
          <w:rFonts w:ascii="Meiryo UI" w:eastAsia="Meiryo UI" w:hAnsi="Meiryo UI"/>
          <w:sz w:val="24"/>
          <w:szCs w:val="24"/>
        </w:rPr>
      </w:pPr>
      <w:r w:rsidRPr="00D573D7">
        <w:rPr>
          <w:rFonts w:ascii="Meiryo UI" w:eastAsia="Meiryo UI" w:hAnsi="Meiryo UI" w:hint="eastAsia"/>
          <w:sz w:val="24"/>
          <w:szCs w:val="24"/>
        </w:rPr>
        <w:t>５</w:t>
      </w:r>
      <w:r w:rsidR="005E1659" w:rsidRPr="00D573D7">
        <w:rPr>
          <w:rFonts w:ascii="Meiryo UI" w:eastAsia="Meiryo UI" w:hAnsi="Meiryo UI" w:hint="eastAsia"/>
          <w:sz w:val="24"/>
          <w:szCs w:val="24"/>
        </w:rPr>
        <w:t xml:space="preserve">　委員長は、知財運営委員</w:t>
      </w:r>
      <w:r w:rsidR="001A324F" w:rsidRPr="00D573D7">
        <w:rPr>
          <w:rFonts w:ascii="Meiryo UI" w:eastAsia="Meiryo UI" w:hAnsi="Meiryo UI" w:hint="eastAsia"/>
          <w:sz w:val="24"/>
          <w:szCs w:val="24"/>
        </w:rPr>
        <w:t>を召集する会議開催</w:t>
      </w:r>
      <w:r w:rsidR="005E1659" w:rsidRPr="00D573D7">
        <w:rPr>
          <w:rFonts w:ascii="Meiryo UI" w:eastAsia="Meiryo UI" w:hAnsi="Meiryo UI" w:hint="eastAsia"/>
          <w:sz w:val="24"/>
          <w:szCs w:val="24"/>
        </w:rPr>
        <w:t>に代えて</w:t>
      </w:r>
      <w:r w:rsidR="001A324F" w:rsidRPr="00D573D7">
        <w:rPr>
          <w:rFonts w:ascii="Meiryo UI" w:eastAsia="Meiryo UI" w:hAnsi="Meiryo UI" w:hint="eastAsia"/>
          <w:sz w:val="24"/>
          <w:szCs w:val="24"/>
        </w:rPr>
        <w:t>、</w:t>
      </w:r>
      <w:r w:rsidR="005E1659" w:rsidRPr="00D573D7">
        <w:rPr>
          <w:rFonts w:ascii="Meiryo UI" w:eastAsia="Meiryo UI" w:hAnsi="Meiryo UI" w:hint="eastAsia"/>
          <w:sz w:val="24"/>
          <w:szCs w:val="24"/>
        </w:rPr>
        <w:t>電子メールにより会議を開催する</w:t>
      </w:r>
      <w:r w:rsidR="008536A0" w:rsidRPr="00D573D7">
        <w:rPr>
          <w:rFonts w:ascii="Meiryo UI" w:eastAsia="Meiryo UI" w:hAnsi="Meiryo UI" w:hint="eastAsia"/>
          <w:sz w:val="24"/>
          <w:szCs w:val="24"/>
        </w:rPr>
        <w:t>ことができる。その</w:t>
      </w:r>
      <w:r w:rsidR="005E1659" w:rsidRPr="00D573D7">
        <w:rPr>
          <w:rFonts w:ascii="Meiryo UI" w:eastAsia="Meiryo UI" w:hAnsi="Meiryo UI" w:hint="eastAsia"/>
          <w:sz w:val="24"/>
          <w:szCs w:val="24"/>
        </w:rPr>
        <w:t>場合、</w:t>
      </w:r>
      <w:r w:rsidR="008536A0" w:rsidRPr="00D573D7">
        <w:rPr>
          <w:rFonts w:ascii="Meiryo UI" w:eastAsia="Meiryo UI" w:hAnsi="Meiryo UI" w:hint="eastAsia"/>
          <w:sz w:val="24"/>
          <w:szCs w:val="24"/>
        </w:rPr>
        <w:t>委員長は、</w:t>
      </w:r>
      <w:r w:rsidR="005E1659" w:rsidRPr="00D573D7">
        <w:rPr>
          <w:rFonts w:ascii="Meiryo UI" w:eastAsia="Meiryo UI" w:hAnsi="Meiryo UI" w:hint="eastAsia"/>
          <w:sz w:val="24"/>
          <w:szCs w:val="24"/>
        </w:rPr>
        <w:t>委員長が所属する機関の営業日に基づき、当該届出の翌日から○営業日以内に委員に対し審議内容を通知する</w:t>
      </w:r>
      <w:r w:rsidR="009E3688" w:rsidRPr="00D573D7">
        <w:rPr>
          <w:rFonts w:ascii="Meiryo UI" w:eastAsia="Meiryo UI" w:hAnsi="Meiryo UI" w:hint="eastAsia"/>
          <w:sz w:val="24"/>
          <w:szCs w:val="24"/>
        </w:rPr>
        <w:t>。</w:t>
      </w:r>
      <w:r w:rsidR="005E1659" w:rsidRPr="00D573D7">
        <w:rPr>
          <w:rFonts w:ascii="Meiryo UI" w:eastAsia="Meiryo UI" w:hAnsi="Meiryo UI" w:hint="eastAsia"/>
          <w:sz w:val="24"/>
          <w:szCs w:val="24"/>
        </w:rPr>
        <w:t>各委員は、各委員が所属する</w:t>
      </w:r>
      <w:r w:rsidR="009E3688" w:rsidRPr="00D573D7">
        <w:rPr>
          <w:rFonts w:ascii="Meiryo UI" w:eastAsia="Meiryo UI" w:hAnsi="Meiryo UI" w:hint="eastAsia"/>
          <w:sz w:val="24"/>
          <w:szCs w:val="24"/>
        </w:rPr>
        <w:t>機関の</w:t>
      </w:r>
      <w:r w:rsidR="005E1659" w:rsidRPr="00D573D7">
        <w:rPr>
          <w:rFonts w:ascii="Meiryo UI" w:eastAsia="Meiryo UI" w:hAnsi="Meiryo UI" w:hint="eastAsia"/>
          <w:sz w:val="24"/>
          <w:szCs w:val="24"/>
        </w:rPr>
        <w:t>営業日に基づき、○営業日以内に委員長に対し異議を申し立てることができる。異議申し立てを行わない場合、審議内容につき承認したものとみなすものとする。</w:t>
      </w:r>
    </w:p>
    <w:p w14:paraId="28691120" w14:textId="61C2BEFB" w:rsidR="00100D67" w:rsidRPr="00D573D7" w:rsidRDefault="008E736C" w:rsidP="00D573D7">
      <w:pPr>
        <w:adjustRightInd w:val="0"/>
        <w:snapToGrid w:val="0"/>
        <w:spacing w:line="360" w:lineRule="exact"/>
        <w:ind w:left="240" w:hangingChars="100" w:hanging="240"/>
        <w:jc w:val="left"/>
        <w:rPr>
          <w:rFonts w:ascii="Meiryo UI" w:eastAsia="Meiryo UI" w:hAnsi="Meiryo UI"/>
          <w:sz w:val="24"/>
          <w:szCs w:val="24"/>
        </w:rPr>
      </w:pPr>
      <w:r w:rsidRPr="00D573D7">
        <w:rPr>
          <w:rFonts w:ascii="Meiryo UI" w:eastAsia="Meiryo UI" w:hAnsi="Meiryo UI" w:hint="eastAsia"/>
          <w:sz w:val="24"/>
          <w:szCs w:val="24"/>
        </w:rPr>
        <w:t>６</w:t>
      </w:r>
      <w:r w:rsidR="005E1659" w:rsidRPr="00D573D7">
        <w:rPr>
          <w:rFonts w:ascii="Meiryo UI" w:eastAsia="Meiryo UI" w:hAnsi="Meiryo UI" w:hint="eastAsia"/>
          <w:sz w:val="24"/>
          <w:szCs w:val="24"/>
        </w:rPr>
        <w:t xml:space="preserve">　前項において、委員長は各委員の回答を集計し、異議を申し立てた委員が存在する場合、異議内容について各委員に通知し、協議を行う。</w:t>
      </w:r>
    </w:p>
    <w:p w14:paraId="3C450493" w14:textId="77777777" w:rsidR="0081195F" w:rsidRPr="00D573D7" w:rsidRDefault="0081195F" w:rsidP="00D573D7">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4" w14:textId="77777777" w:rsidR="00B47C80" w:rsidRPr="00D573D7" w:rsidRDefault="00AF5A12" w:rsidP="00D573D7">
      <w:pPr>
        <w:autoSpaceDE w:val="0"/>
        <w:autoSpaceDN w:val="0"/>
        <w:adjustRightInd w:val="0"/>
        <w:snapToGrid w:val="0"/>
        <w:spacing w:line="360" w:lineRule="exact"/>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（事務局）</w:t>
      </w:r>
    </w:p>
    <w:p w14:paraId="3C450495" w14:textId="77777777" w:rsidR="004F30C6" w:rsidRPr="00D573D7" w:rsidRDefault="00AF5A12" w:rsidP="00D573D7">
      <w:pPr>
        <w:autoSpaceDE w:val="0"/>
        <w:autoSpaceDN w:val="0"/>
        <w:adjustRightInd w:val="0"/>
        <w:snapToGrid w:val="0"/>
        <w:spacing w:line="360" w:lineRule="exact"/>
        <w:ind w:left="324" w:hangingChars="135" w:hanging="324"/>
        <w:jc w:val="left"/>
        <w:rPr>
          <w:rFonts w:ascii="Meiryo UI" w:eastAsia="Meiryo UI" w:hAnsi="Meiryo UI" w:cs="ＭＳゴシック"/>
          <w:kern w:val="0"/>
          <w:sz w:val="24"/>
          <w:szCs w:val="24"/>
        </w:rPr>
      </w:pPr>
      <w:r w:rsidRPr="00D573D7">
        <w:rPr>
          <w:rFonts w:ascii="Meiryo UI" w:eastAsia="Meiryo UI" w:hAnsi="Meiryo UI" w:cs="ＤＦ特太ゴシック体" w:hint="eastAsia"/>
          <w:kern w:val="0"/>
          <w:sz w:val="24"/>
          <w:szCs w:val="24"/>
        </w:rPr>
        <w:t>第</w:t>
      </w:r>
      <w:r w:rsidR="007D1966" w:rsidRPr="00D573D7">
        <w:rPr>
          <w:rFonts w:ascii="Meiryo UI" w:eastAsia="Meiryo UI" w:hAnsi="Meiryo UI" w:cs="ＤＦ特太ゴシック体" w:hint="eastAsia"/>
          <w:kern w:val="0"/>
          <w:sz w:val="24"/>
          <w:szCs w:val="24"/>
        </w:rPr>
        <w:t>５</w:t>
      </w:r>
      <w:r w:rsidRPr="00D573D7">
        <w:rPr>
          <w:rFonts w:ascii="Meiryo UI" w:eastAsia="Meiryo UI" w:hAnsi="Meiryo UI" w:cs="ＤＦ特太ゴシック体" w:hint="eastAsia"/>
          <w:kern w:val="0"/>
          <w:sz w:val="24"/>
          <w:szCs w:val="24"/>
        </w:rPr>
        <w:t xml:space="preserve">条　</w:t>
      </w:r>
      <w:r w:rsidRPr="00D573D7">
        <w:rPr>
          <w:rFonts w:ascii="Meiryo UI" w:eastAsia="Meiryo UI" w:hAnsi="Meiryo UI" w:cs="ＭＳゴシック" w:hint="eastAsia"/>
          <w:kern w:val="0"/>
          <w:sz w:val="24"/>
          <w:szCs w:val="24"/>
        </w:rPr>
        <w:t>知財</w:t>
      </w:r>
      <w:r w:rsidR="00FB2F7F" w:rsidRPr="00D573D7">
        <w:rPr>
          <w:rFonts w:ascii="Meiryo UI" w:eastAsia="Meiryo UI" w:hAnsi="Meiryo UI" w:cs="ＭＳゴシック" w:hint="eastAsia"/>
          <w:kern w:val="0"/>
          <w:sz w:val="24"/>
          <w:szCs w:val="24"/>
        </w:rPr>
        <w:t>運営</w:t>
      </w:r>
      <w:r w:rsidRPr="00D573D7">
        <w:rPr>
          <w:rFonts w:ascii="Meiryo UI" w:eastAsia="Meiryo UI" w:hAnsi="Meiryo UI" w:cs="ＭＳゴシック" w:hint="eastAsia"/>
          <w:kern w:val="0"/>
          <w:sz w:val="24"/>
          <w:szCs w:val="24"/>
        </w:rPr>
        <w:t>委員会の事務局は、</w:t>
      </w:r>
      <w:r w:rsidR="00816601" w:rsidRPr="00D573D7">
        <w:rPr>
          <w:rFonts w:ascii="Meiryo UI" w:eastAsia="Meiryo UI" w:hAnsi="Meiryo UI" w:cs="ＭＳゴシック" w:hint="eastAsia"/>
          <w:kern w:val="0"/>
          <w:sz w:val="24"/>
          <w:szCs w:val="24"/>
        </w:rPr>
        <w:t>○○○○</w:t>
      </w:r>
      <w:r w:rsidRPr="00D573D7">
        <w:rPr>
          <w:rFonts w:ascii="Meiryo UI" w:eastAsia="Meiryo UI" w:hAnsi="Meiryo UI" w:cs="ＭＳゴシック" w:hint="eastAsia"/>
          <w:kern w:val="0"/>
          <w:sz w:val="24"/>
          <w:szCs w:val="24"/>
        </w:rPr>
        <w:t>におく。</w:t>
      </w:r>
    </w:p>
    <w:p w14:paraId="3C450496" w14:textId="77777777" w:rsidR="00B13763" w:rsidRPr="00D573D7" w:rsidRDefault="00816601" w:rsidP="00D573D7">
      <w:pPr>
        <w:autoSpaceDE w:val="0"/>
        <w:autoSpaceDN w:val="0"/>
        <w:adjustRightInd w:val="0"/>
        <w:snapToGrid w:val="0"/>
        <w:spacing w:line="360" w:lineRule="exact"/>
        <w:ind w:left="324" w:hangingChars="135" w:hanging="324"/>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２</w:t>
      </w:r>
      <w:r w:rsidR="00AF5A12" w:rsidRPr="00D573D7">
        <w:rPr>
          <w:rFonts w:ascii="Meiryo UI" w:eastAsia="Meiryo UI" w:hAnsi="Meiryo UI" w:cs="ＭＳゴシック" w:hint="eastAsia"/>
          <w:kern w:val="0"/>
          <w:sz w:val="24"/>
          <w:szCs w:val="24"/>
        </w:rPr>
        <w:t xml:space="preserve">　事務局は、知財</w:t>
      </w:r>
      <w:r w:rsidR="0065268F" w:rsidRPr="00D573D7">
        <w:rPr>
          <w:rFonts w:ascii="Meiryo UI" w:eastAsia="Meiryo UI" w:hAnsi="Meiryo UI" w:cs="ＭＳゴシック" w:hint="eastAsia"/>
          <w:kern w:val="0"/>
          <w:sz w:val="24"/>
          <w:szCs w:val="24"/>
        </w:rPr>
        <w:t>運営</w:t>
      </w:r>
      <w:r w:rsidR="00AF5A12" w:rsidRPr="00D573D7">
        <w:rPr>
          <w:rFonts w:ascii="Meiryo UI" w:eastAsia="Meiryo UI" w:hAnsi="Meiryo UI" w:cs="ＭＳゴシック" w:hint="eastAsia"/>
          <w:kern w:val="0"/>
          <w:sz w:val="24"/>
          <w:szCs w:val="24"/>
        </w:rPr>
        <w:t>委員会の議事録を作成し保管する。</w:t>
      </w:r>
    </w:p>
    <w:p w14:paraId="3C450497" w14:textId="77777777" w:rsidR="00F25178" w:rsidRPr="00D573D7" w:rsidRDefault="00F25178" w:rsidP="00D573D7">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8" w14:textId="77777777" w:rsidR="00233CF0" w:rsidRPr="00D573D7" w:rsidRDefault="00AF5A12" w:rsidP="00D573D7">
      <w:pPr>
        <w:autoSpaceDE w:val="0"/>
        <w:autoSpaceDN w:val="0"/>
        <w:adjustRightInd w:val="0"/>
        <w:snapToGrid w:val="0"/>
        <w:spacing w:line="360" w:lineRule="exact"/>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（秘密保持）</w:t>
      </w:r>
    </w:p>
    <w:p w14:paraId="3C450499" w14:textId="397E6689" w:rsidR="007D1966" w:rsidRPr="00D573D7" w:rsidRDefault="00AF5A12" w:rsidP="00D573D7">
      <w:pPr>
        <w:autoSpaceDE w:val="0"/>
        <w:autoSpaceDN w:val="0"/>
        <w:adjustRightInd w:val="0"/>
        <w:snapToGrid w:val="0"/>
        <w:spacing w:line="360" w:lineRule="exact"/>
        <w:ind w:left="240" w:hangingChars="100" w:hanging="240"/>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第</w:t>
      </w:r>
      <w:r w:rsidR="007D1966" w:rsidRPr="00D573D7">
        <w:rPr>
          <w:rFonts w:ascii="Meiryo UI" w:eastAsia="Meiryo UI" w:hAnsi="Meiryo UI" w:cs="ＭＳゴシック" w:hint="eastAsia"/>
          <w:kern w:val="0"/>
          <w:sz w:val="24"/>
          <w:szCs w:val="24"/>
        </w:rPr>
        <w:t>６</w:t>
      </w:r>
      <w:r w:rsidRPr="00D573D7">
        <w:rPr>
          <w:rFonts w:ascii="Meiryo UI" w:eastAsia="Meiryo UI" w:hAnsi="Meiryo UI" w:cs="ＭＳゴシック" w:hint="eastAsia"/>
          <w:kern w:val="0"/>
          <w:sz w:val="24"/>
          <w:szCs w:val="24"/>
        </w:rPr>
        <w:t>条　知財</w:t>
      </w:r>
      <w:r w:rsidR="0065268F" w:rsidRPr="00D573D7">
        <w:rPr>
          <w:rFonts w:ascii="Meiryo UI" w:eastAsia="Meiryo UI" w:hAnsi="Meiryo UI" w:cs="ＭＳゴシック" w:hint="eastAsia"/>
          <w:kern w:val="0"/>
          <w:sz w:val="24"/>
          <w:szCs w:val="24"/>
        </w:rPr>
        <w:t>運営</w:t>
      </w:r>
      <w:r w:rsidRPr="00D573D7">
        <w:rPr>
          <w:rFonts w:ascii="Meiryo UI" w:eastAsia="Meiryo UI" w:hAnsi="Meiryo UI" w:cs="ＭＳゴシック" w:hint="eastAsia"/>
          <w:kern w:val="0"/>
          <w:sz w:val="24"/>
          <w:szCs w:val="24"/>
        </w:rPr>
        <w:t>委員会の構成員は、審議に要した一切の情報を秘密とし、第三者へ開示又は漏洩してはならない。</w:t>
      </w:r>
      <w:r w:rsidR="007D1966" w:rsidRPr="00D573D7">
        <w:rPr>
          <w:rFonts w:ascii="Meiryo UI" w:eastAsia="Meiryo UI" w:hAnsi="Meiryo UI" w:cs="ＭＳゴシック" w:hint="eastAsia"/>
          <w:kern w:val="0"/>
          <w:sz w:val="24"/>
          <w:szCs w:val="24"/>
        </w:rPr>
        <w:t>但し、</w:t>
      </w:r>
      <w:r w:rsidR="00046295" w:rsidRPr="00D573D7">
        <w:rPr>
          <w:rFonts w:ascii="Meiryo UI" w:eastAsia="Meiryo UI" w:hAnsi="Meiryo UI" w:cs="ＭＳゴシック" w:hint="eastAsia"/>
          <w:kern w:val="0"/>
          <w:sz w:val="24"/>
          <w:szCs w:val="24"/>
        </w:rPr>
        <w:t>ＮＥＤＯへの報告についてはこ</w:t>
      </w:r>
      <w:r w:rsidR="007D1966" w:rsidRPr="00D573D7">
        <w:rPr>
          <w:rFonts w:ascii="Meiryo UI" w:eastAsia="Meiryo UI" w:hAnsi="Meiryo UI" w:cs="ＭＳゴシック" w:hint="eastAsia"/>
          <w:kern w:val="0"/>
          <w:sz w:val="24"/>
          <w:szCs w:val="24"/>
        </w:rPr>
        <w:t>の限りではない。</w:t>
      </w:r>
    </w:p>
    <w:p w14:paraId="3C45049A" w14:textId="77777777" w:rsidR="0081195F" w:rsidRPr="00D573D7" w:rsidRDefault="0081195F" w:rsidP="00D573D7">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B" w14:textId="77777777" w:rsidR="00853BDF" w:rsidRPr="00D573D7" w:rsidRDefault="00445618" w:rsidP="00D573D7">
      <w:pPr>
        <w:autoSpaceDE w:val="0"/>
        <w:autoSpaceDN w:val="0"/>
        <w:adjustRightInd w:val="0"/>
        <w:snapToGrid w:val="0"/>
        <w:spacing w:line="360" w:lineRule="exact"/>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（本</w:t>
      </w:r>
      <w:r w:rsidR="00AF5A12" w:rsidRPr="00D573D7">
        <w:rPr>
          <w:rFonts w:ascii="Meiryo UI" w:eastAsia="Meiryo UI" w:hAnsi="Meiryo UI" w:cs="ＭＳゴシック" w:hint="eastAsia"/>
          <w:kern w:val="0"/>
          <w:sz w:val="24"/>
          <w:szCs w:val="24"/>
        </w:rPr>
        <w:t>規則</w:t>
      </w:r>
      <w:r w:rsidR="007036AF" w:rsidRPr="00D573D7">
        <w:rPr>
          <w:rFonts w:ascii="Meiryo UI" w:eastAsia="Meiryo UI" w:hAnsi="Meiryo UI" w:cs="ＭＳゴシック" w:hint="eastAsia"/>
          <w:kern w:val="0"/>
          <w:sz w:val="24"/>
          <w:szCs w:val="24"/>
        </w:rPr>
        <w:t>改廃</w:t>
      </w:r>
      <w:r w:rsidR="00AF5A12" w:rsidRPr="00D573D7">
        <w:rPr>
          <w:rFonts w:ascii="Meiryo UI" w:eastAsia="Meiryo UI" w:hAnsi="Meiryo UI" w:cs="ＭＳゴシック" w:hint="eastAsia"/>
          <w:kern w:val="0"/>
          <w:sz w:val="24"/>
          <w:szCs w:val="24"/>
        </w:rPr>
        <w:t>の手続き）</w:t>
      </w:r>
    </w:p>
    <w:p w14:paraId="3C45049C" w14:textId="77777777" w:rsidR="00546FC3" w:rsidRPr="00D573D7" w:rsidRDefault="00AF5A12" w:rsidP="00D573D7">
      <w:pPr>
        <w:autoSpaceDE w:val="0"/>
        <w:autoSpaceDN w:val="0"/>
        <w:adjustRightInd w:val="0"/>
        <w:snapToGrid w:val="0"/>
        <w:spacing w:line="360" w:lineRule="exact"/>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第</w:t>
      </w:r>
      <w:r w:rsidR="007D1966" w:rsidRPr="00D573D7">
        <w:rPr>
          <w:rFonts w:ascii="Meiryo UI" w:eastAsia="Meiryo UI" w:hAnsi="Meiryo UI" w:cs="ＭＳゴシック" w:hint="eastAsia"/>
          <w:kern w:val="0"/>
          <w:sz w:val="24"/>
          <w:szCs w:val="24"/>
        </w:rPr>
        <w:t>７</w:t>
      </w:r>
      <w:r w:rsidRPr="00D573D7">
        <w:rPr>
          <w:rFonts w:ascii="Meiryo UI" w:eastAsia="Meiryo UI" w:hAnsi="Meiryo UI" w:cs="ＭＳゴシック" w:hint="eastAsia"/>
          <w:kern w:val="0"/>
          <w:sz w:val="24"/>
          <w:szCs w:val="24"/>
        </w:rPr>
        <w:t>条　本規則の改廃は、知財</w:t>
      </w:r>
      <w:r w:rsidR="0065268F" w:rsidRPr="00D573D7">
        <w:rPr>
          <w:rFonts w:ascii="Meiryo UI" w:eastAsia="Meiryo UI" w:hAnsi="Meiryo UI" w:cs="ＭＳゴシック" w:hint="eastAsia"/>
          <w:kern w:val="0"/>
          <w:sz w:val="24"/>
          <w:szCs w:val="24"/>
        </w:rPr>
        <w:t>運営</w:t>
      </w:r>
      <w:r w:rsidRPr="00D573D7">
        <w:rPr>
          <w:rFonts w:ascii="Meiryo UI" w:eastAsia="Meiryo UI" w:hAnsi="Meiryo UI" w:cs="ＭＳゴシック" w:hint="eastAsia"/>
          <w:kern w:val="0"/>
          <w:sz w:val="24"/>
          <w:szCs w:val="24"/>
        </w:rPr>
        <w:t>委員会の決議による。</w:t>
      </w:r>
    </w:p>
    <w:p w14:paraId="3C45049D" w14:textId="77777777" w:rsidR="00853BDF" w:rsidRPr="00D573D7" w:rsidRDefault="00853BDF" w:rsidP="00D573D7">
      <w:pPr>
        <w:adjustRightInd w:val="0"/>
        <w:snapToGrid w:val="0"/>
        <w:spacing w:line="360" w:lineRule="exact"/>
        <w:rPr>
          <w:rFonts w:ascii="Meiryo UI" w:eastAsia="Meiryo UI" w:hAnsi="Meiryo UI"/>
          <w:sz w:val="24"/>
          <w:szCs w:val="24"/>
        </w:rPr>
      </w:pPr>
    </w:p>
    <w:p w14:paraId="3C45049E" w14:textId="77777777" w:rsidR="00084FC8" w:rsidRPr="00D573D7" w:rsidRDefault="00084FC8" w:rsidP="00D573D7">
      <w:pPr>
        <w:adjustRightInd w:val="0"/>
        <w:snapToGrid w:val="0"/>
        <w:spacing w:line="360" w:lineRule="exact"/>
        <w:rPr>
          <w:rFonts w:ascii="Meiryo UI" w:eastAsia="Meiryo UI" w:hAnsi="Meiryo UI"/>
          <w:sz w:val="24"/>
          <w:szCs w:val="24"/>
        </w:rPr>
      </w:pPr>
      <w:r w:rsidRPr="00D573D7">
        <w:rPr>
          <w:rFonts w:ascii="Meiryo UI" w:eastAsia="Meiryo UI" w:hAnsi="Meiryo UI" w:hint="eastAsia"/>
          <w:sz w:val="24"/>
          <w:szCs w:val="24"/>
        </w:rPr>
        <w:t>（その他）</w:t>
      </w:r>
    </w:p>
    <w:p w14:paraId="3C45049F" w14:textId="77777777" w:rsidR="004F30C6" w:rsidRPr="00D573D7" w:rsidRDefault="00084FC8" w:rsidP="00D573D7">
      <w:pPr>
        <w:autoSpaceDE w:val="0"/>
        <w:autoSpaceDN w:val="0"/>
        <w:adjustRightInd w:val="0"/>
        <w:snapToGrid w:val="0"/>
        <w:spacing w:line="360" w:lineRule="exact"/>
        <w:ind w:left="240" w:hangingChars="100" w:hanging="240"/>
        <w:jc w:val="left"/>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第</w:t>
      </w:r>
      <w:r w:rsidR="007D1966" w:rsidRPr="00D573D7">
        <w:rPr>
          <w:rFonts w:ascii="Meiryo UI" w:eastAsia="Meiryo UI" w:hAnsi="Meiryo UI" w:cs="ＭＳゴシック" w:hint="eastAsia"/>
          <w:kern w:val="0"/>
          <w:sz w:val="24"/>
          <w:szCs w:val="24"/>
        </w:rPr>
        <w:t>８</w:t>
      </w:r>
      <w:r w:rsidRPr="00D573D7">
        <w:rPr>
          <w:rFonts w:ascii="Meiryo UI" w:eastAsia="Meiryo UI" w:hAnsi="Meiryo UI" w:cs="ＭＳゴシック" w:hint="eastAsia"/>
          <w:kern w:val="0"/>
          <w:sz w:val="24"/>
          <w:szCs w:val="24"/>
        </w:rPr>
        <w:t>条　本規則に定めがない事項、施行にあたり疑義が生じた事項、その他協議の必要な事項については、誠意ある協議のもと知財</w:t>
      </w:r>
      <w:r w:rsidR="0065268F" w:rsidRPr="00D573D7">
        <w:rPr>
          <w:rFonts w:ascii="Meiryo UI" w:eastAsia="Meiryo UI" w:hAnsi="Meiryo UI" w:cs="ＭＳゴシック" w:hint="eastAsia"/>
          <w:kern w:val="0"/>
          <w:sz w:val="24"/>
          <w:szCs w:val="24"/>
        </w:rPr>
        <w:t>運営</w:t>
      </w:r>
      <w:r w:rsidRPr="00D573D7">
        <w:rPr>
          <w:rFonts w:ascii="Meiryo UI" w:eastAsia="Meiryo UI" w:hAnsi="Meiryo UI" w:cs="ＭＳゴシック" w:hint="eastAsia"/>
          <w:kern w:val="0"/>
          <w:sz w:val="24"/>
          <w:szCs w:val="24"/>
        </w:rPr>
        <w:t>委員会が定めるものとする。</w:t>
      </w:r>
    </w:p>
    <w:p w14:paraId="3C4504A1" w14:textId="77777777" w:rsidR="00445618" w:rsidRPr="00D573D7" w:rsidRDefault="00445618" w:rsidP="00D573D7">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A3" w14:textId="085B3862" w:rsidR="003E0F30" w:rsidRPr="00D573D7" w:rsidRDefault="003E0F30" w:rsidP="00D573D7">
      <w:pPr>
        <w:adjustRightInd w:val="0"/>
        <w:snapToGrid w:val="0"/>
        <w:spacing w:line="360" w:lineRule="exact"/>
        <w:ind w:firstLineChars="100" w:firstLine="240"/>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附　則</w:t>
      </w:r>
    </w:p>
    <w:p w14:paraId="3C4504A4" w14:textId="6A0E07BB" w:rsidR="00F25178" w:rsidRPr="00D573D7" w:rsidRDefault="00084FC8" w:rsidP="00D573D7">
      <w:pPr>
        <w:adjustRightInd w:val="0"/>
        <w:snapToGrid w:val="0"/>
        <w:spacing w:line="360" w:lineRule="exact"/>
        <w:ind w:firstLineChars="100" w:firstLine="240"/>
        <w:rPr>
          <w:rFonts w:ascii="Meiryo UI" w:eastAsia="Meiryo UI" w:hAnsi="Meiryo UI" w:cs="ＭＳゴシック"/>
          <w:kern w:val="0"/>
          <w:sz w:val="24"/>
          <w:szCs w:val="24"/>
        </w:rPr>
      </w:pPr>
      <w:r w:rsidRPr="00D573D7">
        <w:rPr>
          <w:rFonts w:ascii="Meiryo UI" w:eastAsia="Meiryo UI" w:hAnsi="Meiryo UI" w:cs="ＭＳゴシック" w:hint="eastAsia"/>
          <w:kern w:val="0"/>
          <w:sz w:val="24"/>
          <w:szCs w:val="24"/>
        </w:rPr>
        <w:t>この規則は、</w:t>
      </w:r>
      <w:r w:rsidR="00101F2B" w:rsidRPr="00D573D7">
        <w:rPr>
          <w:rFonts w:ascii="Meiryo UI" w:eastAsia="Meiryo UI" w:hAnsi="Meiryo UI" w:hint="eastAsia"/>
          <w:sz w:val="24"/>
          <w:szCs w:val="24"/>
        </w:rPr>
        <w:t>２０</w:t>
      </w:r>
      <w:r w:rsidR="00533A4C" w:rsidRPr="00D573D7">
        <w:rPr>
          <w:rFonts w:ascii="Meiryo UI" w:eastAsia="Meiryo UI" w:hAnsi="Meiryo UI" w:cs="ＤＦ特太ゴシック体" w:hint="eastAsia"/>
          <w:kern w:val="0"/>
          <w:sz w:val="24"/>
          <w:szCs w:val="24"/>
        </w:rPr>
        <w:t>○○</w:t>
      </w:r>
      <w:r w:rsidR="00572403" w:rsidRPr="00D573D7">
        <w:rPr>
          <w:rFonts w:ascii="Meiryo UI" w:eastAsia="Meiryo UI" w:hAnsi="Meiryo UI" w:hint="eastAsia"/>
          <w:sz w:val="24"/>
          <w:szCs w:val="24"/>
        </w:rPr>
        <w:t>年</w:t>
      </w:r>
      <w:bookmarkStart w:id="2" w:name="_Hlk103594898"/>
      <w:r w:rsidR="00572403" w:rsidRPr="00D573D7">
        <w:rPr>
          <w:rFonts w:ascii="Meiryo UI" w:eastAsia="Meiryo UI" w:hAnsi="Meiryo UI" w:cs="ＤＦ特太ゴシック体" w:hint="eastAsia"/>
          <w:kern w:val="0"/>
          <w:sz w:val="24"/>
          <w:szCs w:val="24"/>
        </w:rPr>
        <w:t>○○</w:t>
      </w:r>
      <w:bookmarkEnd w:id="2"/>
      <w:r w:rsidR="00572403" w:rsidRPr="00D573D7">
        <w:rPr>
          <w:rFonts w:ascii="Meiryo UI" w:eastAsia="Meiryo UI" w:hAnsi="Meiryo UI" w:hint="eastAsia"/>
          <w:sz w:val="24"/>
          <w:szCs w:val="24"/>
        </w:rPr>
        <w:t>月</w:t>
      </w:r>
      <w:r w:rsidR="00572403" w:rsidRPr="00D573D7">
        <w:rPr>
          <w:rFonts w:ascii="Meiryo UI" w:eastAsia="Meiryo UI" w:hAnsi="Meiryo UI" w:cs="ＤＦ特太ゴシック体" w:hint="eastAsia"/>
          <w:kern w:val="0"/>
          <w:sz w:val="24"/>
          <w:szCs w:val="24"/>
        </w:rPr>
        <w:t>○○</w:t>
      </w:r>
      <w:r w:rsidR="00572403" w:rsidRPr="00D573D7">
        <w:rPr>
          <w:rFonts w:ascii="Meiryo UI" w:eastAsia="Meiryo UI" w:hAnsi="Meiryo UI" w:hint="eastAsia"/>
          <w:sz w:val="24"/>
          <w:szCs w:val="24"/>
        </w:rPr>
        <w:t>日</w:t>
      </w:r>
      <w:r w:rsidR="003E0F30" w:rsidRPr="00D573D7">
        <w:rPr>
          <w:rFonts w:ascii="Meiryo UI" w:eastAsia="Meiryo UI" w:hAnsi="Meiryo UI" w:cs="ＭＳゴシック" w:hint="eastAsia"/>
          <w:kern w:val="0"/>
          <w:sz w:val="24"/>
          <w:szCs w:val="24"/>
        </w:rPr>
        <w:t>から施行する。</w:t>
      </w:r>
    </w:p>
    <w:sectPr w:rsidR="00F25178" w:rsidRPr="00D573D7" w:rsidSect="00D573D7">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799AC" w14:textId="77777777" w:rsidR="0045365A" w:rsidRDefault="0045365A" w:rsidP="00924391">
      <w:r>
        <w:separator/>
      </w:r>
    </w:p>
  </w:endnote>
  <w:endnote w:type="continuationSeparator" w:id="0">
    <w:p w14:paraId="678F8F4B" w14:textId="77777777" w:rsidR="0045365A" w:rsidRDefault="0045365A" w:rsidP="00924391">
      <w:r>
        <w:continuationSeparator/>
      </w:r>
    </w:p>
  </w:endnote>
  <w:endnote w:type="continuationNotice" w:id="1">
    <w:p w14:paraId="07EE6CD8" w14:textId="77777777" w:rsidR="0045365A" w:rsidRDefault="00453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F2A39" w14:textId="77777777" w:rsidR="0045365A" w:rsidRDefault="0045365A" w:rsidP="00924391">
      <w:r>
        <w:separator/>
      </w:r>
    </w:p>
  </w:footnote>
  <w:footnote w:type="continuationSeparator" w:id="0">
    <w:p w14:paraId="66530E2C" w14:textId="77777777" w:rsidR="0045365A" w:rsidRDefault="0045365A" w:rsidP="00924391">
      <w:r>
        <w:continuationSeparator/>
      </w:r>
    </w:p>
  </w:footnote>
  <w:footnote w:type="continuationNotice" w:id="1">
    <w:p w14:paraId="6F6051E1" w14:textId="77777777" w:rsidR="0045365A" w:rsidRDefault="0045365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2DE8"/>
    <w:rsid w:val="00007F34"/>
    <w:rsid w:val="00012B08"/>
    <w:rsid w:val="00025161"/>
    <w:rsid w:val="000341E9"/>
    <w:rsid w:val="00046295"/>
    <w:rsid w:val="00046BB7"/>
    <w:rsid w:val="000741FF"/>
    <w:rsid w:val="0007779A"/>
    <w:rsid w:val="0008077B"/>
    <w:rsid w:val="00084FC8"/>
    <w:rsid w:val="0008797A"/>
    <w:rsid w:val="0009743A"/>
    <w:rsid w:val="000A604D"/>
    <w:rsid w:val="000C0251"/>
    <w:rsid w:val="000D5436"/>
    <w:rsid w:val="00100D67"/>
    <w:rsid w:val="00101F2B"/>
    <w:rsid w:val="00112AD3"/>
    <w:rsid w:val="00113CA8"/>
    <w:rsid w:val="001165B3"/>
    <w:rsid w:val="00122960"/>
    <w:rsid w:val="00124233"/>
    <w:rsid w:val="00124E09"/>
    <w:rsid w:val="00134A03"/>
    <w:rsid w:val="00136671"/>
    <w:rsid w:val="00164D09"/>
    <w:rsid w:val="00182BDC"/>
    <w:rsid w:val="001A04D7"/>
    <w:rsid w:val="001A2AB4"/>
    <w:rsid w:val="001A324F"/>
    <w:rsid w:val="001A3C14"/>
    <w:rsid w:val="001A5615"/>
    <w:rsid w:val="001C37C5"/>
    <w:rsid w:val="001D0319"/>
    <w:rsid w:val="0023308C"/>
    <w:rsid w:val="00233CF0"/>
    <w:rsid w:val="0024658D"/>
    <w:rsid w:val="002476FC"/>
    <w:rsid w:val="0025012C"/>
    <w:rsid w:val="00254DE2"/>
    <w:rsid w:val="0026533B"/>
    <w:rsid w:val="00282327"/>
    <w:rsid w:val="002829DB"/>
    <w:rsid w:val="002968FF"/>
    <w:rsid w:val="002C22A5"/>
    <w:rsid w:val="00307122"/>
    <w:rsid w:val="00321807"/>
    <w:rsid w:val="003226DD"/>
    <w:rsid w:val="00347BE2"/>
    <w:rsid w:val="00371BF5"/>
    <w:rsid w:val="00381D29"/>
    <w:rsid w:val="00393321"/>
    <w:rsid w:val="003973B4"/>
    <w:rsid w:val="003A6FC9"/>
    <w:rsid w:val="003B22C1"/>
    <w:rsid w:val="003B6851"/>
    <w:rsid w:val="003B6EA1"/>
    <w:rsid w:val="003C74B9"/>
    <w:rsid w:val="003D3B92"/>
    <w:rsid w:val="003E0F30"/>
    <w:rsid w:val="004132FC"/>
    <w:rsid w:val="0041722D"/>
    <w:rsid w:val="00425A4B"/>
    <w:rsid w:val="004349E6"/>
    <w:rsid w:val="00445618"/>
    <w:rsid w:val="0045365A"/>
    <w:rsid w:val="00461635"/>
    <w:rsid w:val="004627D5"/>
    <w:rsid w:val="004662BB"/>
    <w:rsid w:val="0049387D"/>
    <w:rsid w:val="00494267"/>
    <w:rsid w:val="00495320"/>
    <w:rsid w:val="004B0DE2"/>
    <w:rsid w:val="004C3B0C"/>
    <w:rsid w:val="004E315F"/>
    <w:rsid w:val="004E6AD6"/>
    <w:rsid w:val="004F0A2C"/>
    <w:rsid w:val="004F30C6"/>
    <w:rsid w:val="00500441"/>
    <w:rsid w:val="005051F5"/>
    <w:rsid w:val="00522B8C"/>
    <w:rsid w:val="00533A4C"/>
    <w:rsid w:val="00542F91"/>
    <w:rsid w:val="00546FC3"/>
    <w:rsid w:val="00560CFE"/>
    <w:rsid w:val="00572403"/>
    <w:rsid w:val="00586442"/>
    <w:rsid w:val="005A394F"/>
    <w:rsid w:val="005A6A7B"/>
    <w:rsid w:val="005A7229"/>
    <w:rsid w:val="005B1FA5"/>
    <w:rsid w:val="005D1996"/>
    <w:rsid w:val="005E1659"/>
    <w:rsid w:val="005E183A"/>
    <w:rsid w:val="00634D38"/>
    <w:rsid w:val="0065268F"/>
    <w:rsid w:val="00652A0E"/>
    <w:rsid w:val="00666A2E"/>
    <w:rsid w:val="00682C7E"/>
    <w:rsid w:val="006A2564"/>
    <w:rsid w:val="006B19A2"/>
    <w:rsid w:val="006D262A"/>
    <w:rsid w:val="006D6003"/>
    <w:rsid w:val="006E74A9"/>
    <w:rsid w:val="006F5F22"/>
    <w:rsid w:val="006F7987"/>
    <w:rsid w:val="007036AF"/>
    <w:rsid w:val="007047C9"/>
    <w:rsid w:val="007114EB"/>
    <w:rsid w:val="0073073C"/>
    <w:rsid w:val="00736E82"/>
    <w:rsid w:val="00761F79"/>
    <w:rsid w:val="007762A8"/>
    <w:rsid w:val="00784B90"/>
    <w:rsid w:val="007D1966"/>
    <w:rsid w:val="007D35B8"/>
    <w:rsid w:val="007E1F9E"/>
    <w:rsid w:val="007E2C39"/>
    <w:rsid w:val="008036AB"/>
    <w:rsid w:val="00807328"/>
    <w:rsid w:val="0081195F"/>
    <w:rsid w:val="00816601"/>
    <w:rsid w:val="00826846"/>
    <w:rsid w:val="00841462"/>
    <w:rsid w:val="00845224"/>
    <w:rsid w:val="008536A0"/>
    <w:rsid w:val="00853BDF"/>
    <w:rsid w:val="00855F20"/>
    <w:rsid w:val="00857DC9"/>
    <w:rsid w:val="008653C2"/>
    <w:rsid w:val="00876853"/>
    <w:rsid w:val="0088153D"/>
    <w:rsid w:val="00891A8D"/>
    <w:rsid w:val="008957E3"/>
    <w:rsid w:val="008A36B8"/>
    <w:rsid w:val="008C21B1"/>
    <w:rsid w:val="008E5943"/>
    <w:rsid w:val="008E736C"/>
    <w:rsid w:val="008F1046"/>
    <w:rsid w:val="00924391"/>
    <w:rsid w:val="009247A4"/>
    <w:rsid w:val="00950694"/>
    <w:rsid w:val="00953870"/>
    <w:rsid w:val="00982617"/>
    <w:rsid w:val="009826D5"/>
    <w:rsid w:val="009A3660"/>
    <w:rsid w:val="009A752D"/>
    <w:rsid w:val="009E3688"/>
    <w:rsid w:val="009E45B7"/>
    <w:rsid w:val="00A242CB"/>
    <w:rsid w:val="00A274C5"/>
    <w:rsid w:val="00A279B8"/>
    <w:rsid w:val="00A36B71"/>
    <w:rsid w:val="00A61326"/>
    <w:rsid w:val="00A62F4F"/>
    <w:rsid w:val="00A754C1"/>
    <w:rsid w:val="00AE094D"/>
    <w:rsid w:val="00AE21C3"/>
    <w:rsid w:val="00AE2212"/>
    <w:rsid w:val="00AF5A12"/>
    <w:rsid w:val="00AF665F"/>
    <w:rsid w:val="00B05812"/>
    <w:rsid w:val="00B13763"/>
    <w:rsid w:val="00B47C80"/>
    <w:rsid w:val="00B551CF"/>
    <w:rsid w:val="00B74EDD"/>
    <w:rsid w:val="00B857E1"/>
    <w:rsid w:val="00B87EDC"/>
    <w:rsid w:val="00BA5AF5"/>
    <w:rsid w:val="00BB05E7"/>
    <w:rsid w:val="00BC1845"/>
    <w:rsid w:val="00BE02BC"/>
    <w:rsid w:val="00C23C04"/>
    <w:rsid w:val="00C26CBC"/>
    <w:rsid w:val="00C31DD9"/>
    <w:rsid w:val="00C35F7A"/>
    <w:rsid w:val="00C4135C"/>
    <w:rsid w:val="00C45698"/>
    <w:rsid w:val="00CA137A"/>
    <w:rsid w:val="00CD2844"/>
    <w:rsid w:val="00CE2D68"/>
    <w:rsid w:val="00D069A7"/>
    <w:rsid w:val="00D23E49"/>
    <w:rsid w:val="00D349CA"/>
    <w:rsid w:val="00D40C73"/>
    <w:rsid w:val="00D573D7"/>
    <w:rsid w:val="00D66009"/>
    <w:rsid w:val="00D72FB7"/>
    <w:rsid w:val="00D9617D"/>
    <w:rsid w:val="00E00E31"/>
    <w:rsid w:val="00E23381"/>
    <w:rsid w:val="00E25E81"/>
    <w:rsid w:val="00E315B0"/>
    <w:rsid w:val="00E467E2"/>
    <w:rsid w:val="00E47CF5"/>
    <w:rsid w:val="00E61189"/>
    <w:rsid w:val="00E7279D"/>
    <w:rsid w:val="00E73AFE"/>
    <w:rsid w:val="00E80074"/>
    <w:rsid w:val="00E83B81"/>
    <w:rsid w:val="00E86DAE"/>
    <w:rsid w:val="00E91520"/>
    <w:rsid w:val="00E9344D"/>
    <w:rsid w:val="00EC0527"/>
    <w:rsid w:val="00EC0ABB"/>
    <w:rsid w:val="00EC3D7E"/>
    <w:rsid w:val="00ED3776"/>
    <w:rsid w:val="00F04FD9"/>
    <w:rsid w:val="00F05A56"/>
    <w:rsid w:val="00F25178"/>
    <w:rsid w:val="00F252A1"/>
    <w:rsid w:val="00F342F2"/>
    <w:rsid w:val="00F40429"/>
    <w:rsid w:val="00F40CEA"/>
    <w:rsid w:val="00F77365"/>
    <w:rsid w:val="00FA06A8"/>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unhideWhenUsed/>
    <w:rsid w:val="009E45B7"/>
    <w:pPr>
      <w:jc w:val="left"/>
    </w:pPr>
  </w:style>
  <w:style w:type="character" w:customStyle="1" w:styleId="ae">
    <w:name w:val="コメント文字列 (文字)"/>
    <w:basedOn w:val="a0"/>
    <w:link w:val="ad"/>
    <w:uiPriority w:val="99"/>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476179">
      <w:bodyDiv w:val="1"/>
      <w:marLeft w:val="0"/>
      <w:marRight w:val="0"/>
      <w:marTop w:val="0"/>
      <w:marBottom w:val="0"/>
      <w:divBdr>
        <w:top w:val="none" w:sz="0" w:space="0" w:color="auto"/>
        <w:left w:val="none" w:sz="0" w:space="0" w:color="auto"/>
        <w:bottom w:val="none" w:sz="0" w:space="0" w:color="auto"/>
        <w:right w:val="none" w:sz="0" w:space="0" w:color="auto"/>
      </w:divBdr>
    </w:div>
    <w:div w:id="704402636">
      <w:bodyDiv w:val="1"/>
      <w:marLeft w:val="0"/>
      <w:marRight w:val="0"/>
      <w:marTop w:val="0"/>
      <w:marBottom w:val="0"/>
      <w:divBdr>
        <w:top w:val="none" w:sz="0" w:space="0" w:color="auto"/>
        <w:left w:val="none" w:sz="0" w:space="0" w:color="auto"/>
        <w:bottom w:val="none" w:sz="0" w:space="0" w:color="auto"/>
        <w:right w:val="none" w:sz="0" w:space="0" w:color="auto"/>
      </w:divBdr>
    </w:div>
    <w:div w:id="811212647">
      <w:bodyDiv w:val="1"/>
      <w:marLeft w:val="0"/>
      <w:marRight w:val="0"/>
      <w:marTop w:val="0"/>
      <w:marBottom w:val="0"/>
      <w:divBdr>
        <w:top w:val="none" w:sz="0" w:space="0" w:color="auto"/>
        <w:left w:val="none" w:sz="0" w:space="0" w:color="auto"/>
        <w:bottom w:val="none" w:sz="0" w:space="0" w:color="auto"/>
        <w:right w:val="none" w:sz="0" w:space="0" w:color="auto"/>
      </w:divBdr>
    </w:div>
    <w:div w:id="1010303476">
      <w:bodyDiv w:val="1"/>
      <w:marLeft w:val="0"/>
      <w:marRight w:val="0"/>
      <w:marTop w:val="0"/>
      <w:marBottom w:val="0"/>
      <w:divBdr>
        <w:top w:val="none" w:sz="0" w:space="0" w:color="auto"/>
        <w:left w:val="none" w:sz="0" w:space="0" w:color="auto"/>
        <w:bottom w:val="none" w:sz="0" w:space="0" w:color="auto"/>
        <w:right w:val="none" w:sz="0" w:space="0" w:color="auto"/>
      </w:divBdr>
    </w:div>
    <w:div w:id="1102536015">
      <w:bodyDiv w:val="1"/>
      <w:marLeft w:val="0"/>
      <w:marRight w:val="0"/>
      <w:marTop w:val="0"/>
      <w:marBottom w:val="0"/>
      <w:divBdr>
        <w:top w:val="none" w:sz="0" w:space="0" w:color="auto"/>
        <w:left w:val="none" w:sz="0" w:space="0" w:color="auto"/>
        <w:bottom w:val="none" w:sz="0" w:space="0" w:color="auto"/>
        <w:right w:val="none" w:sz="0" w:space="0" w:color="auto"/>
      </w:divBdr>
    </w:div>
    <w:div w:id="1749225710">
      <w:bodyDiv w:val="1"/>
      <w:marLeft w:val="0"/>
      <w:marRight w:val="0"/>
      <w:marTop w:val="0"/>
      <w:marBottom w:val="0"/>
      <w:divBdr>
        <w:top w:val="none" w:sz="0" w:space="0" w:color="auto"/>
        <w:left w:val="none" w:sz="0" w:space="0" w:color="auto"/>
        <w:bottom w:val="none" w:sz="0" w:space="0" w:color="auto"/>
        <w:right w:val="none" w:sz="0" w:space="0" w:color="auto"/>
      </w:divBdr>
    </w:div>
    <w:div w:id="1783453311">
      <w:bodyDiv w:val="1"/>
      <w:marLeft w:val="0"/>
      <w:marRight w:val="0"/>
      <w:marTop w:val="0"/>
      <w:marBottom w:val="0"/>
      <w:divBdr>
        <w:top w:val="none" w:sz="0" w:space="0" w:color="auto"/>
        <w:left w:val="none" w:sz="0" w:space="0" w:color="auto"/>
        <w:bottom w:val="none" w:sz="0" w:space="0" w:color="auto"/>
        <w:right w:val="none" w:sz="0" w:space="0" w:color="auto"/>
      </w:divBdr>
    </w:div>
    <w:div w:id="1873304639">
      <w:bodyDiv w:val="1"/>
      <w:marLeft w:val="0"/>
      <w:marRight w:val="0"/>
      <w:marTop w:val="0"/>
      <w:marBottom w:val="0"/>
      <w:divBdr>
        <w:top w:val="none" w:sz="0" w:space="0" w:color="auto"/>
        <w:left w:val="none" w:sz="0" w:space="0" w:color="auto"/>
        <w:bottom w:val="none" w:sz="0" w:space="0" w:color="auto"/>
        <w:right w:val="none" w:sz="0" w:space="0" w:color="auto"/>
      </w:divBdr>
    </w:div>
    <w:div w:id="190252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220</Words>
  <Characters>1256</Characters>
  <DocSecurity>0</DocSecurity>
  <Lines>10</Lines>
  <Paragraphs>2</Paragraphs>
  <ScaleCrop>false</ScaleCrop>
  <LinksUpToDate>false</LinksUpToDate>
  <CharactersWithSpaces>1474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