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572F2" w14:textId="593619F4"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0B8E796A">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45516E63"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6653A5">
      <w:pPr>
        <w:numPr>
          <w:ilvl w:val="0"/>
          <w:numId w:val="30"/>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6653A5">
      <w:pPr>
        <w:numPr>
          <w:ilvl w:val="0"/>
          <w:numId w:val="30"/>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6653A5">
      <w:pPr>
        <w:numPr>
          <w:ilvl w:val="0"/>
          <w:numId w:val="30"/>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3B46150E" w:rsidR="00B90FD1" w:rsidRPr="00747E9C" w:rsidRDefault="00B90FD1" w:rsidP="006653A5">
      <w:pPr>
        <w:numPr>
          <w:ilvl w:val="0"/>
          <w:numId w:val="31"/>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w:t>
      </w:r>
      <w:r w:rsidR="008A68E6" w:rsidRPr="008A68E6">
        <w:rPr>
          <w:rFonts w:ascii="ＭＳ 明朝" w:hAnsi="ＭＳ 明朝" w:hint="eastAsia"/>
          <w:b/>
          <w:i/>
          <w:noProof/>
          <w:color w:val="000000" w:themeColor="text1"/>
          <w:sz w:val="20"/>
          <w:szCs w:val="20"/>
        </w:rPr>
        <w:t>オープン・クローズ</w:t>
      </w:r>
      <w:r w:rsidR="008335FC">
        <w:rPr>
          <w:rFonts w:ascii="ＭＳ 明朝" w:hAnsi="ＭＳ 明朝" w:hint="eastAsia"/>
          <w:b/>
          <w:i/>
          <w:noProof/>
          <w:color w:val="000000" w:themeColor="text1"/>
          <w:sz w:val="20"/>
          <w:szCs w:val="20"/>
        </w:rPr>
        <w:t>戦略や、その他</w:t>
      </w:r>
      <w:r w:rsidRPr="00747E9C">
        <w:rPr>
          <w:rFonts w:ascii="ＭＳ 明朝" w:hAnsi="ＭＳ 明朝" w:hint="eastAsia"/>
          <w:b/>
          <w:i/>
          <w:noProof/>
          <w:color w:val="000000" w:themeColor="text1"/>
          <w:sz w:val="20"/>
          <w:szCs w:val="20"/>
        </w:rPr>
        <w:t>実用化・事業化のために必要な技術開発内容や、製品設計内容</w:t>
      </w:r>
      <w:r w:rsidR="008A68E6" w:rsidRPr="008A68E6">
        <w:rPr>
          <w:rFonts w:ascii="ＭＳ 明朝" w:hAnsi="ＭＳ 明朝" w:hint="eastAsia"/>
          <w:b/>
          <w:i/>
          <w:noProof/>
          <w:color w:val="000000" w:themeColor="text1"/>
          <w:sz w:val="20"/>
          <w:szCs w:val="20"/>
        </w:rPr>
        <w:t>等の検討状況も</w:t>
      </w:r>
      <w:r w:rsidRPr="00747E9C">
        <w:rPr>
          <w:rFonts w:ascii="ＭＳ 明朝" w:hAnsi="ＭＳ 明朝" w:hint="eastAsia"/>
          <w:b/>
          <w:i/>
          <w:noProof/>
          <w:color w:val="000000" w:themeColor="text1"/>
          <w:sz w:val="20"/>
          <w:szCs w:val="20"/>
        </w:rPr>
        <w:t>具体的に記載し、どの様に達成するかについても併せて記載願います。</w:t>
      </w:r>
    </w:p>
    <w:p w14:paraId="4CF794C0" w14:textId="1E6D58E2" w:rsidR="00B90FD1" w:rsidRPr="00747E9C" w:rsidRDefault="00B90FD1" w:rsidP="006653A5">
      <w:pPr>
        <w:numPr>
          <w:ilvl w:val="0"/>
          <w:numId w:val="31"/>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6653A5">
      <w:pPr>
        <w:numPr>
          <w:ilvl w:val="0"/>
          <w:numId w:val="31"/>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10B83B25"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w:t>
      </w:r>
      <w:r w:rsidR="008A68E6" w:rsidRPr="008A68E6">
        <w:rPr>
          <w:rFonts w:hAnsi="ＭＳ 明朝" w:hint="eastAsia"/>
          <w:color w:val="000000" w:themeColor="text1"/>
          <w:sz w:val="20"/>
        </w:rPr>
        <w:t>、市場における差別化・優位性（知財・標準の活用等）の見込み</w:t>
      </w:r>
      <w:r w:rsidRPr="00747E9C">
        <w:rPr>
          <w:rFonts w:hAnsi="ＭＳ 明朝" w:hint="eastAsia"/>
          <w:color w:val="000000" w:themeColor="text1"/>
          <w:sz w:val="20"/>
        </w:rPr>
        <w:t>など具体的に記載してください。</w:t>
      </w:r>
    </w:p>
    <w:p w14:paraId="631A051B" w14:textId="474ECB6B" w:rsidR="00B90FD1" w:rsidRPr="00F147B1" w:rsidRDefault="00B90FD1" w:rsidP="006653A5">
      <w:pPr>
        <w:pStyle w:val="211"/>
        <w:numPr>
          <w:ilvl w:val="0"/>
          <w:numId w:val="31"/>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w:t>
      </w:r>
      <w:r w:rsidR="00F147B1">
        <w:rPr>
          <w:rFonts w:hAnsi="ＭＳ 明朝" w:hint="eastAsia"/>
          <w:color w:val="000000" w:themeColor="text1"/>
          <w:sz w:val="20"/>
        </w:rPr>
        <w:t>経営陣、</w:t>
      </w:r>
      <w:r w:rsidRPr="00F147B1">
        <w:rPr>
          <w:rFonts w:hAnsi="ＭＳ 明朝" w:hint="eastAsia"/>
          <w:color w:val="000000" w:themeColor="text1"/>
          <w:sz w:val="20"/>
        </w:rPr>
        <w:t>販売部門など関連する事業部の責任者等との現時点でのコミットメント状況について記載願います。</w:t>
      </w:r>
    </w:p>
    <w:p w14:paraId="7842C2EF" w14:textId="58CEC092" w:rsidR="00B90FD1" w:rsidRPr="00747E9C" w:rsidRDefault="00B90FD1" w:rsidP="006653A5">
      <w:pPr>
        <w:numPr>
          <w:ilvl w:val="0"/>
          <w:numId w:val="31"/>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w:t>
      </w:r>
      <w:r w:rsidRPr="00747E9C">
        <w:rPr>
          <w:rFonts w:hAnsi="ＭＳ 明朝" w:hint="eastAsia"/>
          <w:color w:val="000000" w:themeColor="text1"/>
          <w:sz w:val="20"/>
        </w:rPr>
        <w:lastRenderedPageBreak/>
        <w:t>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080C3"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0968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9649F"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8FEC1"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3197F"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B5E62"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C22C1"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E3253"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41468"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CDC08"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E7727"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AB3F4"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6653A5">
      <w:pPr>
        <w:numPr>
          <w:ilvl w:val="0"/>
          <w:numId w:val="32"/>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53C65C3D" w14:textId="539B9AE9" w:rsidR="00DE61DD" w:rsidRPr="00747E9C" w:rsidRDefault="00B90FD1" w:rsidP="00957DFB">
      <w:pPr>
        <w:tabs>
          <w:tab w:val="center" w:pos="3740"/>
          <w:tab w:val="center" w:pos="5280"/>
          <w:tab w:val="right" w:pos="7260"/>
          <w:tab w:val="right" w:pos="9020"/>
        </w:tabs>
        <w:ind w:left="660"/>
        <w:rPr>
          <w:color w:val="000000" w:themeColor="text1"/>
        </w:rPr>
      </w:pPr>
      <w:r w:rsidRPr="00747E9C">
        <w:rPr>
          <w:rFonts w:ascii="ＭＳ 明朝" w:hAnsi="ＭＳ 明朝" w:hint="eastAsia"/>
          <w:b/>
          <w:i/>
          <w:noProof/>
          <w:color w:val="000000" w:themeColor="text1"/>
          <w:sz w:val="20"/>
          <w:szCs w:val="20"/>
        </w:rPr>
        <w:t>シェア見通しの根拠：～～～～～～～～～～～～～～～～～～～～～～～～～～～</w:t>
      </w: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112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035"/>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9D0"/>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CC"/>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8DB"/>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57DFB"/>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112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314</Words>
  <Characters>1791</Characters>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2101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