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01237" w14:textId="77777777"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334D6B97"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提案書類の様式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78C6F793"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017858C5" w14:textId="12C9F954" w:rsidR="005C1881" w:rsidRPr="005471A3" w:rsidRDefault="005D42C7" w:rsidP="005C1881">
      <w:pPr>
        <w:ind w:firstLineChars="300" w:firstLine="642"/>
        <w:rPr>
          <w:rFonts w:asciiTheme="minorEastAsia" w:eastAsiaTheme="minorEastAsia" w:hAnsiTheme="minorEastAsia" w:cs="Arial"/>
        </w:rPr>
      </w:pPr>
      <w:hyperlink r:id="rId7" w:history="1">
        <w:hyperlink r:id="rId8" w:history="1">
          <w:r w:rsidR="00B01BED" w:rsidRPr="00B01BED">
            <w:rPr>
              <w:rStyle w:val="ac"/>
              <w:rFonts w:hint="eastAsia"/>
              <w:sz w:val="18"/>
              <w:szCs w:val="18"/>
            </w:rPr>
            <w:t>https://app23.infoc.nedo.go.jp/koubo/qa/enquetes/t6yzu1c0ajex</w:t>
          </w:r>
        </w:hyperlink>
      </w:hyperlink>
      <w:r w:rsidR="00B01BED" w:rsidRPr="005471A3">
        <w:rPr>
          <w:rFonts w:asciiTheme="minorEastAsia" w:eastAsiaTheme="minorEastAsia" w:hAnsiTheme="minorEastAsia" w:cs="Arial"/>
        </w:rPr>
        <w:t xml:space="preserve"> </w:t>
      </w:r>
    </w:p>
    <w:p w14:paraId="5CF80259" w14:textId="4F3E007E" w:rsidR="00BA3DA0" w:rsidRPr="005471A3" w:rsidRDefault="00BA3DA0" w:rsidP="00A21A90">
      <w:pPr>
        <w:ind w:firstLineChars="200" w:firstLine="428"/>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8416F3B"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5DDC98D2" w14:textId="5D872C9C" w:rsidR="00E94EEC" w:rsidRDefault="00BA3DA0" w:rsidP="00BC1D8E">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FD14E3">
        <w:rPr>
          <w:rFonts w:asciiTheme="minorEastAsia" w:eastAsiaTheme="minorEastAsia" w:hAnsiTheme="minorEastAsia" w:cs="Arial" w:hint="eastAsia"/>
        </w:rPr>
        <w:t>財務諸表</w:t>
      </w:r>
      <w:r w:rsidR="006B2434" w:rsidRPr="005471A3">
        <w:rPr>
          <w:rFonts w:asciiTheme="minorEastAsia" w:eastAsiaTheme="minorEastAsia" w:hAnsiTheme="minorEastAsia" w:cs="Arial" w:hint="eastAsia"/>
        </w:rPr>
        <w:t>（</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w:t>
      </w:r>
    </w:p>
    <w:p w14:paraId="67237C52" w14:textId="21ABFB83" w:rsidR="00335E15" w:rsidRPr="005471A3" w:rsidRDefault="001F1F20" w:rsidP="00E94EEC">
      <w:pPr>
        <w:ind w:leftChars="100" w:left="214" w:firstLineChars="200" w:firstLine="420"/>
        <w:rPr>
          <w:rFonts w:asciiTheme="minorEastAsia" w:eastAsiaTheme="minorEastAsia" w:hAnsiTheme="minorEastAsia" w:cs="Arial"/>
        </w:rPr>
      </w:pP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なお、審査の過程で、必要に応じて財務に関する追加資料の提出を求める場合があります。</w:t>
      </w:r>
      <w:r w:rsidR="00FD35EC" w:rsidRPr="005471A3">
        <w:rPr>
          <w:rFonts w:asciiTheme="minorEastAsia" w:eastAsiaTheme="minorEastAsia" w:hAnsiTheme="minorEastAsia" w:cs="Arial" w:hint="eastAsia"/>
        </w:rPr>
        <w:t xml:space="preserve">　　</w:t>
      </w:r>
    </w:p>
    <w:p w14:paraId="7EB0D2AD" w14:textId="30A5FF0B"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281263" w:rsidRPr="005471A3">
        <w:rPr>
          <w:rFonts w:asciiTheme="minorEastAsia" w:eastAsiaTheme="minorEastAsia" w:hAnsiTheme="minorEastAsia" w:cs="Arial" w:hint="eastAsia"/>
        </w:rPr>
        <w:t>2</w:t>
      </w:r>
      <w:r w:rsidR="0076337D" w:rsidRPr="005471A3">
        <w:rPr>
          <w:rFonts w:asciiTheme="minorEastAsia" w:eastAsiaTheme="minorEastAsia" w:hAnsiTheme="minorEastAsia" w:cs="Arial" w:hint="eastAsia"/>
        </w:rPr>
        <w:t>）</w:t>
      </w:r>
    </w:p>
    <w:p w14:paraId="327BDCA5" w14:textId="696EB5FF"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4</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4A70D6E3"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5D42C7" w:rsidP="003E09EC">
      <w:pPr>
        <w:ind w:leftChars="100" w:left="214" w:firstLine="420"/>
        <w:rPr>
          <w:rFonts w:asciiTheme="minorEastAsia" w:eastAsiaTheme="minorEastAsia" w:hAnsiTheme="minorEastAsia" w:cs="Arial"/>
        </w:rPr>
      </w:pPr>
      <w:hyperlink r:id="rId9" w:history="1">
        <w:r w:rsidR="00165969" w:rsidRPr="005471A3">
          <w:rPr>
            <w:rStyle w:val="ac"/>
            <w:rFonts w:asciiTheme="minorEastAsia" w:eastAsiaTheme="minorEastAsia" w:hAnsiTheme="minorEastAsia"/>
          </w:rPr>
          <w:t>https://www.nedo.go.jp</w:t>
        </w:r>
        <w:r w:rsidR="000755E6" w:rsidRPr="005471A3">
          <w:rPr>
            <w:rStyle w:val="ac"/>
            <w:rFonts w:asciiTheme="minorEastAsia" w:eastAsiaTheme="minorEastAsia" w:hAnsiTheme="minorEastAsia"/>
          </w:rPr>
          <w:t>/itaku-gyomu/yakkan.html</w:t>
        </w:r>
      </w:hyperlink>
    </w:p>
    <w:p w14:paraId="35299371" w14:textId="5748F777" w:rsidR="00BA3DA0" w:rsidRPr="005471A3" w:rsidRDefault="00BA3DA0"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77777777" w:rsidR="001F0F26" w:rsidRDefault="001F0F26" w:rsidP="00BA3DA0">
      <w:pPr>
        <w:rPr>
          <w:rFonts w:asciiTheme="minorEastAsia" w:eastAsiaTheme="minorEastAsia" w:hAnsiTheme="minorEastAsia" w:cs="Arial"/>
        </w:rPr>
      </w:pP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317C056D"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6FC6CED" w:rsidR="002365EE" w:rsidRPr="005471A3" w:rsidRDefault="002365EE" w:rsidP="002365EE">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8A88B4A" w14:textId="77777777" w:rsidR="00BA3DA0" w:rsidRPr="005471A3" w:rsidRDefault="00BA3DA0"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w:t>
      </w:r>
      <w:r w:rsidRPr="006B544C">
        <w:rPr>
          <w:rFonts w:ascii="ＭＳ 明朝" w:hAnsi="ＭＳ 明朝" w:cs="Arial" w:hint="eastAsia"/>
        </w:rPr>
        <w:lastRenderedPageBreak/>
        <w:t>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609BF9" id="Rectangle 1971" o:spid="_x0000_s1026" style="position:absolute;left:0;text-align:left;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w:lastRenderedPageBreak/>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" adj="-4519,40460" fillcolor="white [3212]" strokecolor="black [3213]" strokeweight="1pt">
                <v:textbo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v:textbox>
              </v:shape>
            </w:pict>
          </mc:Fallback>
        </mc:AlternateContent>
      </w: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0EB514FD" w14:textId="4BCDBF61" w:rsidR="00BA3DA0" w:rsidRPr="005471A3"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B01BED" w:rsidRPr="00B01BED">
        <w:rPr>
          <w:rFonts w:asciiTheme="minorEastAsia" w:eastAsiaTheme="minorEastAsia" w:hAnsiTheme="minorEastAsia" w:cs="Arial" w:hint="eastAsia"/>
          <w:noProof/>
          <w:sz w:val="32"/>
        </w:rPr>
        <w:t>研究開発分野におけるロジックモデル等の高度化に関する</w:t>
      </w:r>
      <w:r w:rsidR="00B01BED">
        <w:rPr>
          <w:rFonts w:asciiTheme="minorEastAsia" w:eastAsiaTheme="minorEastAsia" w:hAnsiTheme="minorEastAsia" w:cs="Arial"/>
          <w:noProof/>
          <w:sz w:val="32"/>
        </w:rPr>
        <w:br/>
      </w:r>
      <w:r w:rsidR="00B01BED" w:rsidRPr="00B01BED">
        <w:rPr>
          <w:rFonts w:asciiTheme="minorEastAsia" w:eastAsiaTheme="minorEastAsia" w:hAnsiTheme="minorEastAsia" w:cs="Arial" w:hint="eastAsia"/>
          <w:noProof/>
          <w:sz w:val="32"/>
        </w:rPr>
        <w:t>国内外の動向調査</w:t>
      </w:r>
      <w:r w:rsidRPr="005471A3">
        <w:rPr>
          <w:rFonts w:asciiTheme="minorEastAsia" w:eastAsiaTheme="minorEastAsia" w:hAnsiTheme="minorEastAsia" w:cs="Arial" w:hint="eastAsia"/>
          <w:noProof/>
          <w:sz w:val="32"/>
        </w:rPr>
        <w:t>」に対する提案書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4B1C8A21"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00B01BED" w:rsidRPr="00B01BED">
        <w:rPr>
          <w:rFonts w:asciiTheme="minorEastAsia" w:eastAsiaTheme="minorEastAsia" w:hAnsiTheme="minorEastAsia" w:cs="Arial" w:hint="eastAsia"/>
          <w:b/>
          <w:bCs/>
        </w:rPr>
        <w:t>研究開発分野におけるロジックモデル等の高度化に関する国内外の動向調査</w:t>
      </w:r>
      <w:r w:rsidRPr="005471A3">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77777777" w:rsidR="00BA3DA0" w:rsidRPr="00B01BED" w:rsidRDefault="00BA3DA0" w:rsidP="00BA3DA0">
      <w:pPr>
        <w:rPr>
          <w:rFonts w:asciiTheme="minorEastAsia" w:eastAsiaTheme="minorEastAsia" w:hAnsiTheme="minorEastAsia" w:cs="Arial"/>
          <w:noProof/>
        </w:rPr>
      </w:pP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Ez7nPbEAgAA/wUAAA4AAAAAAAAAAAAAAAAALgIAAGRycy9lMm9Eb2MueG1sUEsBAi0A&#10;FAAGAAgAAAAhAD1Xkr/gAAAACwEAAA8AAAAAAAAAAAAAAAAAHgUAAGRycy9kb3ducmV2LnhtbFBL&#10;BQYAAAAABAAEAPMAAAArBg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14BA3E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r w:rsidR="00B01BED">
        <w:rPr>
          <w:rFonts w:asciiTheme="minorEastAsia" w:eastAsiaTheme="minorEastAsia" w:hAnsiTheme="minorEastAsia" w:cs="Arial"/>
          <w:b/>
          <w:bCs/>
          <w:iCs/>
          <w:noProof/>
        </w:rPr>
        <w:br/>
        <w:t xml:space="preserve">                        </w:t>
      </w:r>
      <w:r w:rsidR="00B01BED" w:rsidRPr="00B01BED">
        <w:rPr>
          <w:rFonts w:asciiTheme="minorEastAsia" w:eastAsiaTheme="minorEastAsia" w:hAnsiTheme="minorEastAsia" w:cs="Arial" w:hint="eastAsia"/>
          <w:iCs/>
          <w:noProof/>
        </w:rPr>
        <w:t>＊</w:t>
      </w:r>
      <w:r w:rsidR="00B01BED">
        <w:rPr>
          <w:rFonts w:asciiTheme="minorEastAsia" w:eastAsiaTheme="minorEastAsia" w:hAnsiTheme="minorEastAsia" w:cs="Arial" w:hint="eastAsia"/>
          <w:iCs/>
          <w:noProof/>
        </w:rPr>
        <w:t>日中連絡がつく連絡先を記載</w:t>
      </w:r>
    </w:p>
    <w:p w14:paraId="2DA3DFC1" w14:textId="77777777" w:rsidR="00BA3DA0" w:rsidRPr="006B544C" w:rsidRDefault="00BA3DA0" w:rsidP="00BA3DA0">
      <w:pPr>
        <w:rPr>
          <w:rFonts w:ascii="ＭＳ 明朝" w:hAnsi="ＭＳ 明朝" w:cs="Arial"/>
          <w:noProof/>
        </w:rPr>
      </w:pPr>
    </w:p>
    <w:p w14:paraId="02CBA7FD" w14:textId="545FF620"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2D0BB11E" w14:textId="77777777" w:rsidR="00776B0F" w:rsidRPr="006B544C" w:rsidRDefault="00776B0F" w:rsidP="00BA3DA0">
      <w:pPr>
        <w:rPr>
          <w:rFonts w:ascii="ＭＳ 明朝" w:hAnsi="ＭＳ 明朝" w:cs="Arial"/>
          <w:noProof/>
        </w:rPr>
      </w:pP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51BDC455"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B01BED" w:rsidRPr="00B01BED">
        <w:rPr>
          <w:rFonts w:asciiTheme="minorEastAsia" w:eastAsiaTheme="minorEastAsia" w:hAnsiTheme="minorEastAsia" w:cs="Arial" w:hint="eastAsia"/>
          <w:b/>
          <w:bCs/>
          <w:noProof/>
        </w:rPr>
        <w:t>研究開発分野におけるロジックモデル等の高度化に関する国内外の動向調査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3F9A713"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A9BC1F"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3166195"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9878A8"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E7C7DDE"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91E9B9"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4A1C2C48" w14:textId="7821CA1E" w:rsidR="00B76ABD" w:rsidRPr="005471A3" w:rsidRDefault="00B76ABD" w:rsidP="00BA3DA0">
      <w:pPr>
        <w:jc w:val="right"/>
        <w:rPr>
          <w:rFonts w:asciiTheme="minorEastAsia" w:eastAsiaTheme="minorEastAsia" w:hAnsiTheme="minorEastAsia" w:cs="Arial"/>
          <w:noProof/>
        </w:rPr>
      </w:pPr>
    </w:p>
    <w:p w14:paraId="35DBAB03" w14:textId="43DFCC14"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13594E8E" w:rsidR="00BA3DA0" w:rsidRPr="005471A3" w:rsidRDefault="00BA3DA0" w:rsidP="00FB0B7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3BB5A93D"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0C8AE902"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611394E"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9"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952E86"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0"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BED810"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3771856F"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5093A897" w14:textId="15B12059" w:rsidR="00BA3DA0" w:rsidRPr="005471A3" w:rsidRDefault="0043323A" w:rsidP="000C3612">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w:t>
      </w:r>
      <w:r w:rsidR="00BA3DA0" w:rsidRPr="005471A3">
        <w:rPr>
          <w:rFonts w:asciiTheme="minorEastAsia" w:eastAsiaTheme="minorEastAsia" w:hAnsiTheme="minorEastAsia" w:hint="eastAsia"/>
          <w:b w:val="0"/>
          <w:iCs/>
        </w:rPr>
        <w:t>）消費税及び地方消費税については、</w:t>
      </w:r>
      <w:r w:rsidR="004777E6" w:rsidRPr="005471A3">
        <w:rPr>
          <w:rFonts w:asciiTheme="minorEastAsia" w:eastAsiaTheme="minorEastAsia" w:hAnsiTheme="minorEastAsia" w:hint="eastAsia"/>
          <w:b w:val="0"/>
          <w:iCs/>
        </w:rPr>
        <w:t>調査</w:t>
      </w:r>
      <w:r w:rsidR="00BA3DA0" w:rsidRPr="005471A3">
        <w:rPr>
          <w:rFonts w:asciiTheme="minorEastAsia" w:eastAsiaTheme="minorEastAsia" w:hAnsiTheme="minorEastAsia" w:hint="eastAsia"/>
          <w:b w:val="0"/>
          <w:iCs/>
        </w:rPr>
        <w:t>項目</w:t>
      </w:r>
      <w:r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に内税で計上して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。日本国以外に本社又は研究所を置く外国企業等において、その属する国の消費税相当額が存在する場合にも調査項目</w:t>
      </w:r>
      <w:r w:rsidR="005D7E07"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に含めて計上して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w:t>
      </w:r>
    </w:p>
    <w:p w14:paraId="4BB78F5B" w14:textId="77777777" w:rsidR="00BA3DA0" w:rsidRPr="005471A3" w:rsidRDefault="00BA3DA0" w:rsidP="00BA3DA0">
      <w:pPr>
        <w:ind w:right="216"/>
        <w:rPr>
          <w:rFonts w:asciiTheme="minorEastAsia" w:eastAsiaTheme="minorEastAsia" w:hAnsiTheme="minorEastAsia" w:cs="Arial"/>
          <w:noProof/>
        </w:rPr>
      </w:pPr>
    </w:p>
    <w:p w14:paraId="1304683C" w14:textId="77777777" w:rsidR="00B76ABD" w:rsidRPr="005471A3" w:rsidRDefault="00B76ABD" w:rsidP="00B76ABD">
      <w:pPr>
        <w:rPr>
          <w:rFonts w:asciiTheme="minorEastAsia" w:eastAsiaTheme="minorEastAsia" w:hAnsiTheme="minorEastAsia"/>
        </w:rPr>
      </w:pPr>
    </w:p>
    <w:p w14:paraId="2B1F942C" w14:textId="7B69E9C6" w:rsidR="00BA3DA0" w:rsidRPr="005471A3" w:rsidRDefault="00BA3DA0" w:rsidP="00BA3DA0">
      <w:pPr>
        <w:ind w:right="216"/>
        <w:rPr>
          <w:rFonts w:asciiTheme="minorEastAsia" w:eastAsiaTheme="minorEastAsia" w:hAnsiTheme="minorEastAsia" w:cs="Arial"/>
          <w:noProof/>
        </w:rPr>
      </w:pPr>
      <w:r w:rsidRPr="006B544C">
        <w:rPr>
          <w:rFonts w:ascii="ＭＳ 明朝" w:hAnsi="ＭＳ 明朝" w:cs="Arial"/>
          <w:noProof/>
        </w:rPr>
        <w:br w:type="page"/>
      </w:r>
      <w:r w:rsidR="008361BA"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7FC8247"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39ED7D4F"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46E5A89"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A20D17B"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F06BCD3"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50BF16E"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04135EE"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30EC8D8"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16C9566"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66ED06A7" w:rsidR="0024570B" w:rsidRPr="005471A3" w:rsidRDefault="0024570B" w:rsidP="00BA3DA0">
      <w:pPr>
        <w:rPr>
          <w:rFonts w:asciiTheme="minorEastAsia" w:eastAsiaTheme="minorEastAsia" w:hAnsiTheme="minorEastAsia" w:cs="Arial"/>
          <w:noProof/>
        </w:rPr>
      </w:pPr>
    </w:p>
    <w:p w14:paraId="2362FFC5" w14:textId="7232057B"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Default="008361BA" w:rsidP="008361BA">
      <w:pPr>
        <w:ind w:leftChars="200" w:left="632" w:hangingChars="100" w:hanging="204"/>
        <w:rPr>
          <w:rFonts w:asciiTheme="minorEastAsia" w:eastAsiaTheme="minorEastAsia" w:hAnsiTheme="minorEastAsia"/>
          <w:bCs/>
          <w:iCs/>
          <w:noProof/>
          <w:color w:val="000000"/>
          <w:sz w:val="20"/>
        </w:rPr>
      </w:pPr>
    </w:p>
    <w:p w14:paraId="647E3FC7" w14:textId="77777777" w:rsidR="00B01BED" w:rsidRPr="005471A3" w:rsidRDefault="00B01BED"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w:lastRenderedPageBreak/>
        <mc:AlternateContent>
          <mc:Choice Requires="wps">
            <w:drawing>
              <wp:anchor distT="0" distB="0" distL="114300" distR="114300" simplePos="0" relativeHeight="251735040" behindDoc="0" locked="0" layoutInCell="1" allowOverlap="1" wp14:anchorId="756FC80E" wp14:editId="1EAC60F4">
                <wp:simplePos x="0" y="0"/>
                <wp:positionH relativeFrom="column">
                  <wp:posOffset>1757083</wp:posOffset>
                </wp:positionH>
                <wp:positionV relativeFrom="paragraph">
                  <wp:posOffset>-259976</wp:posOffset>
                </wp:positionV>
                <wp:extent cx="3704628" cy="296545"/>
                <wp:effectExtent l="0" t="0" r="10160" b="217805"/>
                <wp:wrapNone/>
                <wp:docPr id="56" name="角丸四角形吹き出し 56"/>
                <wp:cNvGraphicFramePr/>
                <a:graphic xmlns:a="http://schemas.openxmlformats.org/drawingml/2006/main">
                  <a:graphicData uri="http://schemas.microsoft.com/office/word/2010/wordprocessingShape">
                    <wps:wsp>
                      <wps:cNvSpPr/>
                      <wps:spPr>
                        <a:xfrm>
                          <a:off x="0" y="0"/>
                          <a:ext cx="3704628"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814642" w:rsidRDefault="005471A3" w:rsidP="008361BA">
                            <w:pPr>
                              <w:jc w:val="left"/>
                              <w:rPr>
                                <w:rFonts w:asciiTheme="majorEastAsia" w:eastAsiaTheme="majorEastAsia" w:hAnsiTheme="majorEastAsia"/>
                                <w:sz w:val="18"/>
                                <w:szCs w:val="18"/>
                              </w:rPr>
                            </w:pPr>
                            <w:r w:rsidRPr="00814642">
                              <w:rPr>
                                <w:rFonts w:asciiTheme="majorEastAsia" w:eastAsiaTheme="majorEastAsia" w:hAnsiTheme="majorEastAsia" w:hint="eastAsia"/>
                                <w:sz w:val="18"/>
                                <w:szCs w:val="18"/>
                              </w:rPr>
                              <w:t>会計監査人の</w:t>
                            </w:r>
                            <w:r w:rsidRPr="00814642">
                              <w:rPr>
                                <w:rFonts w:asciiTheme="majorEastAsia" w:eastAsiaTheme="majorEastAsia" w:hAnsiTheme="majorEastAsia"/>
                                <w:sz w:val="18"/>
                                <w:szCs w:val="18"/>
                              </w:rPr>
                              <w:t>設置</w:t>
                            </w:r>
                            <w:r w:rsidRPr="00814642">
                              <w:rPr>
                                <w:rFonts w:asciiTheme="majorEastAsia" w:eastAsiaTheme="majorEastAsia" w:hAnsiTheme="majorEastAsia" w:hint="eastAsia"/>
                                <w:sz w:val="18"/>
                                <w:szCs w:val="18"/>
                              </w:rPr>
                              <w:t>が</w:t>
                            </w:r>
                            <w:r w:rsidRPr="00814642">
                              <w:rPr>
                                <w:rFonts w:asciiTheme="majorEastAsia" w:eastAsiaTheme="majorEastAsia" w:hAnsiTheme="majorEastAsia"/>
                                <w:sz w:val="18"/>
                                <w:szCs w:val="18"/>
                              </w:rPr>
                              <w:t>ない場合は”</w:t>
                            </w:r>
                            <w:r w:rsidRPr="00814642">
                              <w:rPr>
                                <w:rFonts w:asciiTheme="majorEastAsia" w:eastAsiaTheme="majorEastAsia" w:hAnsiTheme="majorEastAsia" w:hint="eastAsia"/>
                                <w:sz w:val="18"/>
                                <w:szCs w:val="18"/>
                              </w:rPr>
                              <w:t>なし</w:t>
                            </w:r>
                            <w:r w:rsidRPr="00814642">
                              <w:rPr>
                                <w:rFonts w:asciiTheme="majorEastAsia" w:eastAsiaTheme="majorEastAsia" w:hAnsiTheme="majorEastAsia"/>
                                <w:sz w:val="18"/>
                                <w:szCs w:val="18"/>
                              </w:rPr>
                              <w:t>”</w:t>
                            </w:r>
                            <w:r w:rsidRPr="00814642">
                              <w:rPr>
                                <w:rFonts w:asciiTheme="majorEastAsia" w:eastAsiaTheme="majorEastAsia" w:hAnsiTheme="majorEastAsia" w:hint="eastAsia"/>
                                <w:sz w:val="18"/>
                                <w:szCs w:val="18"/>
                              </w:rPr>
                              <w:t>と</w:t>
                            </w:r>
                            <w:r w:rsidRPr="00814642">
                              <w:rPr>
                                <w:rFonts w:asciiTheme="majorEastAsia" w:eastAsiaTheme="majorEastAsia" w:hAnsiTheme="majorEastAsia"/>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138.35pt;margin-top:-20.45pt;width:291.7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" adj="19868,33965" fillcolor="window" strokecolor="windowText" strokeweight=".25pt">
                <v:textbox>
                  <w:txbxContent>
                    <w:p w14:paraId="27F79657" w14:textId="77777777" w:rsidR="005471A3" w:rsidRPr="00814642" w:rsidRDefault="005471A3" w:rsidP="008361BA">
                      <w:pPr>
                        <w:jc w:val="left"/>
                        <w:rPr>
                          <w:rFonts w:asciiTheme="majorEastAsia" w:eastAsiaTheme="majorEastAsia" w:hAnsiTheme="majorEastAsia"/>
                          <w:sz w:val="18"/>
                          <w:szCs w:val="18"/>
                        </w:rPr>
                      </w:pPr>
                      <w:r w:rsidRPr="00814642">
                        <w:rPr>
                          <w:rFonts w:asciiTheme="majorEastAsia" w:eastAsiaTheme="majorEastAsia" w:hAnsiTheme="majorEastAsia" w:hint="eastAsia"/>
                          <w:sz w:val="18"/>
                          <w:szCs w:val="18"/>
                        </w:rPr>
                        <w:t>会計監査人の</w:t>
                      </w:r>
                      <w:r w:rsidRPr="00814642">
                        <w:rPr>
                          <w:rFonts w:asciiTheme="majorEastAsia" w:eastAsiaTheme="majorEastAsia" w:hAnsiTheme="majorEastAsia"/>
                          <w:sz w:val="18"/>
                          <w:szCs w:val="18"/>
                        </w:rPr>
                        <w:t>設置</w:t>
                      </w:r>
                      <w:r w:rsidRPr="00814642">
                        <w:rPr>
                          <w:rFonts w:asciiTheme="majorEastAsia" w:eastAsiaTheme="majorEastAsia" w:hAnsiTheme="majorEastAsia" w:hint="eastAsia"/>
                          <w:sz w:val="18"/>
                          <w:szCs w:val="18"/>
                        </w:rPr>
                        <w:t>が</w:t>
                      </w:r>
                      <w:r w:rsidRPr="00814642">
                        <w:rPr>
                          <w:rFonts w:asciiTheme="majorEastAsia" w:eastAsiaTheme="majorEastAsia" w:hAnsiTheme="majorEastAsia"/>
                          <w:sz w:val="18"/>
                          <w:szCs w:val="18"/>
                        </w:rPr>
                        <w:t>ない場合は”</w:t>
                      </w:r>
                      <w:r w:rsidRPr="00814642">
                        <w:rPr>
                          <w:rFonts w:asciiTheme="majorEastAsia" w:eastAsiaTheme="majorEastAsia" w:hAnsiTheme="majorEastAsia" w:hint="eastAsia"/>
                          <w:sz w:val="18"/>
                          <w:szCs w:val="18"/>
                        </w:rPr>
                        <w:t>なし</w:t>
                      </w:r>
                      <w:r w:rsidRPr="00814642">
                        <w:rPr>
                          <w:rFonts w:asciiTheme="majorEastAsia" w:eastAsiaTheme="majorEastAsia" w:hAnsiTheme="majorEastAsia"/>
                          <w:sz w:val="18"/>
                          <w:szCs w:val="18"/>
                        </w:rPr>
                        <w:t>”</w:t>
                      </w:r>
                      <w:r w:rsidRPr="00814642">
                        <w:rPr>
                          <w:rFonts w:asciiTheme="majorEastAsia" w:eastAsiaTheme="majorEastAsia" w:hAnsiTheme="majorEastAsia" w:hint="eastAsia"/>
                          <w:sz w:val="18"/>
                          <w:szCs w:val="18"/>
                        </w:rPr>
                        <w:t>と</w:t>
                      </w:r>
                      <w:r w:rsidRPr="00814642">
                        <w:rPr>
                          <w:rFonts w:asciiTheme="majorEastAsia" w:eastAsiaTheme="majorEastAsia" w:hAnsiTheme="majorEastAsia"/>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814642" w:rsidRDefault="005471A3" w:rsidP="008361BA">
                                  <w:pPr>
                                    <w:pStyle w:val="11"/>
                                    <w:ind w:firstLine="185"/>
                                    <w:rPr>
                                      <w:rFonts w:asciiTheme="majorEastAsia" w:eastAsiaTheme="majorEastAsia" w:hAnsiTheme="majorEastAsia"/>
                                      <w:b/>
                                      <w:i/>
                                      <w:sz w:val="18"/>
                                      <w:szCs w:val="18"/>
                                    </w:rPr>
                                  </w:pPr>
                                  <w:r w:rsidRPr="00814642">
                                    <w:rPr>
                                      <w:rFonts w:asciiTheme="majorEastAsia" w:eastAsiaTheme="majorEastAsia" w:hAnsiTheme="majorEastAsia" w:hint="eastAsia"/>
                                      <w:b/>
                                      <w:bCs/>
                                      <w:i/>
                                      <w:iCs/>
                                      <w:color w:val="000000"/>
                                      <w:sz w:val="18"/>
                                      <w:szCs w:val="18"/>
                                    </w:rPr>
                                    <w:t>従業員数</w:t>
                                  </w:r>
                                  <w:r w:rsidRPr="00814642">
                                    <w:rPr>
                                      <w:rFonts w:asciiTheme="majorEastAsia" w:eastAsiaTheme="majorEastAsia" w:hAnsiTheme="majorEastAsia"/>
                                      <w:b/>
                                      <w:bCs/>
                                      <w:i/>
                                      <w:iCs/>
                                      <w:color w:val="000000"/>
                                      <w:sz w:val="18"/>
                                      <w:szCs w:val="18"/>
                                    </w:rPr>
                                    <w:t>、資本金</w:t>
                                  </w:r>
                                  <w:r w:rsidRPr="00814642">
                                    <w:rPr>
                                      <w:rFonts w:asciiTheme="majorEastAsia" w:eastAsiaTheme="majorEastAsia" w:hAnsiTheme="majorEastAsia" w:hint="eastAsia"/>
                                      <w:b/>
                                      <w:bCs/>
                                      <w:i/>
                                      <w:iCs/>
                                      <w:color w:val="000000"/>
                                      <w:sz w:val="18"/>
                                      <w:szCs w:val="18"/>
                                    </w:rPr>
                                    <w:t>は応募</w:t>
                                  </w:r>
                                  <w:r w:rsidRPr="00814642">
                                    <w:rPr>
                                      <w:rFonts w:asciiTheme="majorEastAsia" w:eastAsiaTheme="majorEastAsia" w:hAnsiTheme="majorEastAsia" w:hint="eastAsia"/>
                                      <w:b/>
                                      <w:i/>
                                      <w:sz w:val="18"/>
                                      <w:szCs w:val="18"/>
                                    </w:rPr>
                                    <w:t>時点を</w:t>
                                  </w:r>
                                </w:p>
                                <w:p w14:paraId="5C216036" w14:textId="77777777" w:rsidR="005471A3" w:rsidRPr="00814642" w:rsidRDefault="005471A3" w:rsidP="008361BA">
                                  <w:pPr>
                                    <w:pStyle w:val="11"/>
                                    <w:ind w:firstLine="185"/>
                                    <w:rPr>
                                      <w:rFonts w:asciiTheme="majorEastAsia" w:eastAsiaTheme="majorEastAsia" w:hAnsiTheme="majorEastAsia"/>
                                      <w:b/>
                                      <w:bCs/>
                                      <w:i/>
                                      <w:iCs/>
                                      <w:color w:val="000000"/>
                                      <w:sz w:val="18"/>
                                      <w:szCs w:val="18"/>
                                    </w:rPr>
                                  </w:pPr>
                                  <w:r w:rsidRPr="00814642">
                                    <w:rPr>
                                      <w:rFonts w:asciiTheme="majorEastAsia" w:eastAsiaTheme="majorEastAsia" w:hAnsiTheme="majorEastAsia" w:hint="eastAsia"/>
                                      <w:b/>
                                      <w:i/>
                                      <w:sz w:val="18"/>
                                      <w:szCs w:val="18"/>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QXgt4WACAADCBAAADgAAAAAAAAAAAAAAAAAuAgAAZHJzL2Uyb0RvYy54&#10;bWxQSwECLQAUAAYACAAAACEAHOWl8NoAAAAHAQAADwAAAAAAAAAAAAAAAAC6BAAAZHJzL2Rvd25y&#10;ZXYueG1sUEsFBgAAAAAEAAQA8wAAAMEFAAAAAA==&#10;" adj="-13189,-1480" fillcolor="window">
                      <v:textbox>
                        <w:txbxContent>
                          <w:p w14:paraId="604F4545" w14:textId="77777777" w:rsidR="005471A3" w:rsidRPr="00814642" w:rsidRDefault="005471A3" w:rsidP="008361BA">
                            <w:pPr>
                              <w:pStyle w:val="11"/>
                              <w:ind w:firstLine="185"/>
                              <w:rPr>
                                <w:rFonts w:asciiTheme="majorEastAsia" w:eastAsiaTheme="majorEastAsia" w:hAnsiTheme="majorEastAsia"/>
                                <w:b/>
                                <w:i/>
                                <w:sz w:val="18"/>
                                <w:szCs w:val="18"/>
                              </w:rPr>
                            </w:pPr>
                            <w:r w:rsidRPr="00814642">
                              <w:rPr>
                                <w:rFonts w:asciiTheme="majorEastAsia" w:eastAsiaTheme="majorEastAsia" w:hAnsiTheme="majorEastAsia" w:hint="eastAsia"/>
                                <w:b/>
                                <w:bCs/>
                                <w:i/>
                                <w:iCs/>
                                <w:color w:val="000000"/>
                                <w:sz w:val="18"/>
                                <w:szCs w:val="18"/>
                              </w:rPr>
                              <w:t>従業員数</w:t>
                            </w:r>
                            <w:r w:rsidRPr="00814642">
                              <w:rPr>
                                <w:rFonts w:asciiTheme="majorEastAsia" w:eastAsiaTheme="majorEastAsia" w:hAnsiTheme="majorEastAsia"/>
                                <w:b/>
                                <w:bCs/>
                                <w:i/>
                                <w:iCs/>
                                <w:color w:val="000000"/>
                                <w:sz w:val="18"/>
                                <w:szCs w:val="18"/>
                              </w:rPr>
                              <w:t>、資本金</w:t>
                            </w:r>
                            <w:r w:rsidRPr="00814642">
                              <w:rPr>
                                <w:rFonts w:asciiTheme="majorEastAsia" w:eastAsiaTheme="majorEastAsia" w:hAnsiTheme="majorEastAsia" w:hint="eastAsia"/>
                                <w:b/>
                                <w:bCs/>
                                <w:i/>
                                <w:iCs/>
                                <w:color w:val="000000"/>
                                <w:sz w:val="18"/>
                                <w:szCs w:val="18"/>
                              </w:rPr>
                              <w:t>は応募</w:t>
                            </w:r>
                            <w:r w:rsidRPr="00814642">
                              <w:rPr>
                                <w:rFonts w:asciiTheme="majorEastAsia" w:eastAsiaTheme="majorEastAsia" w:hAnsiTheme="majorEastAsia" w:hint="eastAsia"/>
                                <w:b/>
                                <w:i/>
                                <w:sz w:val="18"/>
                                <w:szCs w:val="18"/>
                              </w:rPr>
                              <w:t>時点を</w:t>
                            </w:r>
                          </w:p>
                          <w:p w14:paraId="5C216036" w14:textId="77777777" w:rsidR="005471A3" w:rsidRPr="00814642" w:rsidRDefault="005471A3" w:rsidP="008361BA">
                            <w:pPr>
                              <w:pStyle w:val="11"/>
                              <w:ind w:firstLine="185"/>
                              <w:rPr>
                                <w:rFonts w:asciiTheme="majorEastAsia" w:eastAsiaTheme="majorEastAsia" w:hAnsiTheme="majorEastAsia"/>
                                <w:b/>
                                <w:bCs/>
                                <w:i/>
                                <w:iCs/>
                                <w:color w:val="000000"/>
                                <w:sz w:val="18"/>
                                <w:szCs w:val="18"/>
                              </w:rPr>
                            </w:pPr>
                            <w:r w:rsidRPr="00814642">
                              <w:rPr>
                                <w:rFonts w:asciiTheme="majorEastAsia" w:eastAsiaTheme="majorEastAsia" w:hAnsiTheme="majorEastAsia" w:hint="eastAsia"/>
                                <w:b/>
                                <w:i/>
                                <w:sz w:val="18"/>
                                <w:szCs w:val="18"/>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63A7B00F" w14:textId="77777777" w:rsidR="00A80056" w:rsidRPr="005471A3" w:rsidRDefault="00A80056" w:rsidP="008361BA">
      <w:pPr>
        <w:rPr>
          <w:rFonts w:asciiTheme="minorEastAsia" w:eastAsiaTheme="minorEastAsia" w:hAnsiTheme="minorEastAsia"/>
        </w:rPr>
      </w:pPr>
    </w:p>
    <w:p w14:paraId="64CB6014" w14:textId="2D0EEA82"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5471A3"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5471A3">
        <w:rPr>
          <w:rFonts w:asciiTheme="minorEastAsia" w:eastAsiaTheme="minorEastAsia" w:hAnsiTheme="minorEastAsia" w:hint="eastAsia"/>
          <w:color w:val="000000" w:themeColor="text1"/>
          <w:szCs w:val="21"/>
          <w:u w:val="single"/>
        </w:rPr>
        <w:t>かつ</w:t>
      </w:r>
      <w:r w:rsidR="0021572A" w:rsidRPr="005471A3">
        <w:rPr>
          <w:rFonts w:asciiTheme="minorEastAsia" w:eastAsiaTheme="minorEastAsia" w:hAnsiTheme="minorEastAsia" w:hint="eastAsia"/>
          <w:color w:val="000000" w:themeColor="text1"/>
          <w:szCs w:val="21"/>
          <w:u w:val="single"/>
        </w:rPr>
        <w:t>、</w:t>
      </w:r>
      <w:r w:rsidR="0021572A"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392E0EF6" w14:textId="77777777" w:rsidR="0021572A" w:rsidRPr="005471A3" w:rsidRDefault="0021572A" w:rsidP="008361BA">
      <w:pPr>
        <w:ind w:leftChars="200" w:left="642" w:hangingChars="100" w:hanging="214"/>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706431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lastRenderedPageBreak/>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5471A3" w:rsidRDefault="0021572A" w:rsidP="0021572A">
      <w:pPr>
        <w:pStyle w:val="aff0"/>
        <w:ind w:leftChars="500" w:left="1284" w:hangingChars="100" w:hanging="214"/>
        <w:rPr>
          <w:rFonts w:asciiTheme="minorEastAsia" w:eastAsiaTheme="minorEastAsia" w:hAnsiTheme="minorEastAsia"/>
          <w:kern w:val="0"/>
          <w:u w:val="single"/>
        </w:rPr>
      </w:pPr>
      <w:r w:rsidRPr="005471A3">
        <w:rPr>
          <w:rFonts w:asciiTheme="minorEastAsia" w:eastAsiaTheme="minorEastAsia" w:hAnsiTheme="minorEastAsia" w:hint="eastAsia"/>
          <w:color w:val="000000" w:themeColor="text1"/>
          <w:szCs w:val="21"/>
          <w:u w:val="single"/>
        </w:rPr>
        <w:t>・</w:t>
      </w:r>
      <w:r w:rsidRPr="005471A3">
        <w:rPr>
          <w:rFonts w:asciiTheme="minorEastAsia" w:eastAsiaTheme="minorEastAsia" w:hAnsiTheme="minorEastAsia" w:hint="eastAsia"/>
          <w:kern w:val="0"/>
          <w:u w:val="single"/>
        </w:rPr>
        <w:t>資本金又は出資金が5億円以上の法人に直接又は間接に100％の株式を保有されている企業。</w:t>
      </w: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77777777"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sidR="005471A3">
        <w:rPr>
          <w:rFonts w:asciiTheme="minorEastAsia" w:eastAsiaTheme="minorEastAsia" w:hAnsiTheme="minorEastAsia" w:hint="eastAsia"/>
        </w:rPr>
        <w:t xml:space="preserve">　　　　　　　</w:t>
      </w:r>
    </w:p>
    <w:p w14:paraId="63A16B46"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sidR="005471A3">
        <w:rPr>
          <w:rFonts w:asciiTheme="minorEastAsia" w:eastAsiaTheme="minorEastAsia" w:hAnsiTheme="minorEastAsia" w:hint="eastAsia"/>
        </w:rPr>
        <w:t xml:space="preserve">　　　　</w:t>
      </w:r>
    </w:p>
    <w:p w14:paraId="7A7950BC"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1E1A8756" w:rsidR="00E03C66" w:rsidRDefault="00E03C66" w:rsidP="00BA3DA0"/>
    <w:p w14:paraId="659F0328" w14:textId="77777777" w:rsidR="00A21E38" w:rsidRDefault="00A21E38" w:rsidP="00BA3DA0"/>
    <w:p w14:paraId="2DF08930" w14:textId="77777777" w:rsidR="00A21E38" w:rsidRDefault="00A21E38" w:rsidP="00BA3DA0"/>
    <w:p w14:paraId="45FCC841" w14:textId="77777777" w:rsidR="00A21E38" w:rsidRDefault="00A21E38" w:rsidP="00BA3DA0"/>
    <w:p w14:paraId="17375E51" w14:textId="77777777" w:rsidR="00A21E38" w:rsidRDefault="00A21E38" w:rsidP="00BA3DA0"/>
    <w:p w14:paraId="6119ED1B" w14:textId="77777777" w:rsidR="00A21E38" w:rsidRDefault="00A21E38" w:rsidP="00BA3DA0"/>
    <w:p w14:paraId="265BBAD3" w14:textId="77777777" w:rsidR="00A21E38" w:rsidRDefault="00A21E38" w:rsidP="00BA3DA0"/>
    <w:p w14:paraId="2CB40062" w14:textId="77777777" w:rsidR="00A21E38" w:rsidRDefault="00A21E38" w:rsidP="00BA3DA0"/>
    <w:p w14:paraId="05C8DCBF" w14:textId="77777777" w:rsidR="00A21E38" w:rsidRDefault="00A21E38" w:rsidP="00BA3DA0"/>
    <w:p w14:paraId="151E6EB8" w14:textId="77777777" w:rsidR="00A21E38" w:rsidRDefault="00A21E38" w:rsidP="00BA3DA0"/>
    <w:p w14:paraId="1110A946" w14:textId="77777777" w:rsidR="00A21E38" w:rsidRDefault="00A21E38" w:rsidP="00BA3DA0"/>
    <w:p w14:paraId="306A165D" w14:textId="77777777" w:rsidR="00A21E38" w:rsidRDefault="00A21E38" w:rsidP="00BA3DA0"/>
    <w:p w14:paraId="2CC65C3B" w14:textId="77777777" w:rsidR="00A21E38" w:rsidRDefault="00A21E38" w:rsidP="00BA3DA0"/>
    <w:p w14:paraId="6508F935" w14:textId="77777777" w:rsidR="00A21E38" w:rsidRDefault="00A21E38" w:rsidP="00BA3DA0"/>
    <w:p w14:paraId="456F4A0F" w14:textId="77777777" w:rsidR="00A21E38" w:rsidRDefault="00A21E38" w:rsidP="00BA3DA0"/>
    <w:p w14:paraId="12108EC3" w14:textId="77777777" w:rsidR="00A21E38" w:rsidRDefault="00A21E38" w:rsidP="00BA3DA0"/>
    <w:p w14:paraId="53A9196D" w14:textId="19415586" w:rsidR="0057134A" w:rsidRDefault="0057134A" w:rsidP="00BA3DA0"/>
    <w:p w14:paraId="7A7AB0DF" w14:textId="77777777" w:rsidR="0057134A" w:rsidRDefault="0057134A" w:rsidP="00BA3DA0"/>
    <w:p w14:paraId="72DFAA1F" w14:textId="098E5064" w:rsidR="00E03C66" w:rsidRDefault="00E03C66" w:rsidP="00BA3DA0"/>
    <w:p w14:paraId="6EA17E15" w14:textId="7775483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00A21E38">
        <w:rPr>
          <w:rFonts w:asciiTheme="minorEastAsia" w:eastAsiaTheme="minorEastAsia" w:hAnsiTheme="minorEastAsia" w:cs="Arial" w:hint="eastAsia"/>
          <w:noProof/>
        </w:rPr>
        <w:t>2</w:t>
      </w:r>
      <w:r w:rsidR="00A21E38">
        <w:rPr>
          <w:rFonts w:asciiTheme="minorEastAsia" w:eastAsiaTheme="minorEastAsia" w:hAnsiTheme="minorEastAsia" w:cs="Arial"/>
          <w:noProof/>
        </w:rPr>
        <w:t>3</w:t>
      </w:r>
      <w:r w:rsidRPr="005471A3">
        <w:rPr>
          <w:rFonts w:asciiTheme="minorEastAsia" w:eastAsiaTheme="minorEastAsia" w:hAnsiTheme="minorEastAsia" w:cs="Arial" w:hint="eastAsia"/>
          <w:noProof/>
        </w:rPr>
        <w:t>年度の必要概算経費</w:t>
      </w:r>
    </w:p>
    <w:p w14:paraId="5BD762E9" w14:textId="69601E79" w:rsidR="00C830E5" w:rsidRPr="005471A3" w:rsidRDefault="00711A97" w:rsidP="00BA3DA0">
      <w:pPr>
        <w:rPr>
          <w:rFonts w:asciiTheme="minorEastAsia" w:eastAsiaTheme="minorEastAsia" w:hAnsiTheme="minorEastAsia" w:cs="Arial"/>
          <w:i/>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1F6372"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r w:rsidR="00C830E5" w:rsidRPr="005471A3">
        <w:rPr>
          <w:rFonts w:asciiTheme="minorEastAsia" w:eastAsiaTheme="minorEastAsia" w:hAnsiTheme="minorEastAsia" w:cs="Arial" w:hint="eastAsia"/>
          <w:i/>
          <w:noProof/>
        </w:rPr>
        <w:t>①調査委託費積算基準を用いる場合</w:t>
      </w:r>
    </w:p>
    <w:p w14:paraId="70FA6586" w14:textId="6550AE0C"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5D42C7" w:rsidP="00BA3DA0">
      <w:pPr>
        <w:ind w:left="216" w:right="216" w:firstLine="216"/>
        <w:rPr>
          <w:rFonts w:asciiTheme="minorEastAsia" w:eastAsiaTheme="minorEastAsia" w:hAnsiTheme="minorEastAsia" w:cs="Arial"/>
          <w:b/>
          <w:bCs/>
          <w:iCs/>
          <w:noProof/>
        </w:rPr>
      </w:pPr>
      <w:hyperlink r:id="rId10"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5471A3" w:rsidRDefault="00BA3DA0" w:rsidP="00BA3DA0">
            <w:pPr>
              <w:rPr>
                <w:rFonts w:asciiTheme="minorEastAsia" w:eastAsiaTheme="minorEastAsia" w:hAnsiTheme="minorEastAsia" w:cs="Arial"/>
                <w:noProof/>
              </w:rPr>
            </w:pPr>
          </w:p>
          <w:p w14:paraId="76594B18" w14:textId="77777777" w:rsidR="00BA3DA0" w:rsidRPr="005471A3" w:rsidRDefault="00BA3DA0" w:rsidP="00BA3DA0">
            <w:pPr>
              <w:rPr>
                <w:rFonts w:asciiTheme="minorEastAsia" w:eastAsiaTheme="minorEastAsia" w:hAnsiTheme="minorEastAsia" w:cs="Arial"/>
                <w:noProof/>
              </w:rPr>
            </w:pPr>
          </w:p>
          <w:p w14:paraId="5AA2C5A3" w14:textId="77777777"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0028D8C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5CA1A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5471A3" w:rsidRPr="00814642" w:rsidRDefault="005471A3" w:rsidP="00BA3DA0">
                                  <w:pPr>
                                    <w:rPr>
                                      <w:rFonts w:asciiTheme="majorEastAsia" w:eastAsiaTheme="majorEastAsia" w:hAnsiTheme="majorEastAsia"/>
                                      <w:sz w:val="18"/>
                                      <w:szCs w:val="18"/>
                                    </w:rPr>
                                  </w:pPr>
                                  <w:r w:rsidRPr="00814642">
                                    <w:rPr>
                                      <w:rFonts w:asciiTheme="majorEastAsia" w:eastAsiaTheme="majorEastAsia" w:hAnsiTheme="majorEastAsia" w:hint="eastAsia"/>
                                      <w:sz w:val="18"/>
                                      <w:szCs w:val="18"/>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1"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L+U0RBYAgAA/wQAAA4AAAAAAAAAAAAAAAAALgIAAGRycy9lMm9Eb2MueG1s&#10;UEsBAi0AFAAGAAgAAAAhANDMtcPgAAAACgEAAA8AAAAAAAAAAAAAAAAAsgQAAGRycy9kb3ducmV2&#10;LnhtbFBLBQYAAAAABAAEAPMAAAC/BQAAAAA=&#10;" adj="-10715,-36713,-5699,4423,-759,4423">
                      <v:textbox inset="5.85pt,.7pt,5.85pt,.7pt">
                        <w:txbxContent>
                          <w:p w14:paraId="2BE9B0AE" w14:textId="77777777" w:rsidR="005471A3" w:rsidRPr="00814642" w:rsidRDefault="005471A3" w:rsidP="00BA3DA0">
                            <w:pPr>
                              <w:rPr>
                                <w:rFonts w:asciiTheme="majorEastAsia" w:eastAsiaTheme="majorEastAsia" w:hAnsiTheme="majorEastAsia"/>
                                <w:sz w:val="18"/>
                                <w:szCs w:val="18"/>
                              </w:rPr>
                            </w:pPr>
                            <w:r w:rsidRPr="00814642">
                              <w:rPr>
                                <w:rFonts w:asciiTheme="majorEastAsia" w:eastAsiaTheme="majorEastAsia" w:hAnsiTheme="majorEastAsia" w:hint="eastAsia"/>
                                <w:sz w:val="18"/>
                                <w:szCs w:val="18"/>
                              </w:rPr>
                              <w:t>再委託がある場合は、「Ⅳ．再委託費」を追加してください。</w:t>
                            </w:r>
                          </w:p>
                        </w:txbxContent>
                      </v:textbox>
                    </v:shape>
                  </w:pict>
                </mc:Fallback>
              </mc:AlternateContent>
            </w: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41BE2653"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1E29735C" w14:textId="1325954A" w:rsidR="00D9055B" w:rsidRPr="000F1301" w:rsidRDefault="005A345C" w:rsidP="00A21E38">
      <w:pPr>
        <w:rPr>
          <w:rFonts w:asciiTheme="minorEastAsia" w:eastAsiaTheme="minorEastAsia" w:hAnsiTheme="minorEastAsia"/>
          <w:szCs w:val="21"/>
        </w:rPr>
      </w:pPr>
      <w:r w:rsidRPr="005471A3">
        <w:rPr>
          <w:rFonts w:asciiTheme="minorEastAsia" w:eastAsiaTheme="minorEastAsia" w:hAnsiTheme="minorEastAsia" w:cs="Arial"/>
          <w:noProof/>
        </w:rPr>
        <w:br w:type="page"/>
      </w:r>
    </w:p>
    <w:p w14:paraId="678D5456" w14:textId="77777777" w:rsidR="00A21E38" w:rsidRDefault="00A21E38" w:rsidP="00BA3DA0">
      <w:pPr>
        <w:rPr>
          <w:rFonts w:asciiTheme="minorEastAsia" w:eastAsiaTheme="minorEastAsia" w:hAnsiTheme="minorEastAsia" w:cs="Arial"/>
          <w:noProof/>
        </w:rPr>
      </w:pPr>
      <w:r w:rsidRPr="000F1301">
        <w:rPr>
          <w:rFonts w:asciiTheme="minorEastAsia" w:eastAsiaTheme="minorEastAsia" w:hAnsiTheme="minorEastAsia"/>
          <w:noProof/>
          <w:szCs w:val="21"/>
        </w:rPr>
        <w:lastRenderedPageBreak/>
        <mc:AlternateContent>
          <mc:Choice Requires="wps">
            <w:drawing>
              <wp:anchor distT="0" distB="0" distL="114300" distR="114300" simplePos="0" relativeHeight="251787264" behindDoc="0" locked="0" layoutInCell="1" allowOverlap="1" wp14:anchorId="10ACAF90" wp14:editId="25F59983">
                <wp:simplePos x="0" y="0"/>
                <wp:positionH relativeFrom="margin">
                  <wp:posOffset>3001757</wp:posOffset>
                </wp:positionH>
                <wp:positionV relativeFrom="paragraph">
                  <wp:posOffset>200884</wp:posOffset>
                </wp:positionV>
                <wp:extent cx="3705225" cy="1136650"/>
                <wp:effectExtent l="1028700" t="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36650"/>
                        </a:xfrm>
                        <a:prstGeom prst="wedgeRoundRectCallout">
                          <a:avLst>
                            <a:gd name="adj1" fmla="val -76421"/>
                            <a:gd name="adj2" fmla="val 38376"/>
                            <a:gd name="adj3" fmla="val 16667"/>
                          </a:avLst>
                        </a:prstGeom>
                        <a:solidFill>
                          <a:srgbClr val="FFFFFF"/>
                        </a:solidFill>
                        <a:ln w="9525">
                          <a:solidFill>
                            <a:srgbClr val="000000"/>
                          </a:solidFill>
                          <a:miter lim="800000"/>
                          <a:headEnd/>
                          <a:tailEnd/>
                        </a:ln>
                      </wps:spPr>
                      <wps:txbx>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2" type="#_x0000_t62" style="position:absolute;left:0;text-align:left;margin-left:236.35pt;margin-top:15.8pt;width:291.75pt;height:89.5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" adj="-5707,19089">
                <v:textbox inset="5.85pt,.7pt,5.85pt,.7pt">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v:textbox>
                <w10:wrap anchorx="margin"/>
              </v:shape>
            </w:pict>
          </mc:Fallback>
        </mc:AlternateContent>
      </w:r>
    </w:p>
    <w:p w14:paraId="177B0868" w14:textId="77777777" w:rsidR="00A21E38" w:rsidRDefault="00A21E38" w:rsidP="00BA3DA0">
      <w:pPr>
        <w:rPr>
          <w:rFonts w:asciiTheme="minorEastAsia" w:eastAsiaTheme="minorEastAsia" w:hAnsiTheme="minorEastAsia" w:cs="Arial"/>
          <w:noProof/>
        </w:rPr>
      </w:pPr>
    </w:p>
    <w:p w14:paraId="644FBBAA" w14:textId="77777777" w:rsidR="00A21E38" w:rsidRDefault="00A21E38" w:rsidP="00BA3DA0">
      <w:pPr>
        <w:rPr>
          <w:rFonts w:asciiTheme="minorEastAsia" w:eastAsiaTheme="minorEastAsia" w:hAnsiTheme="minorEastAsia" w:cs="Arial"/>
          <w:noProof/>
        </w:rPr>
      </w:pPr>
    </w:p>
    <w:p w14:paraId="4E1EACD7" w14:textId="77777777" w:rsidR="00A21E38" w:rsidRDefault="00A21E38" w:rsidP="00BA3DA0">
      <w:pPr>
        <w:rPr>
          <w:rFonts w:asciiTheme="minorEastAsia" w:eastAsiaTheme="minorEastAsia" w:hAnsiTheme="minorEastAsia" w:cs="Arial"/>
          <w:noProof/>
        </w:rPr>
      </w:pPr>
    </w:p>
    <w:p w14:paraId="784A240D" w14:textId="77777777" w:rsidR="00A21E38" w:rsidRDefault="00A21E38" w:rsidP="00BA3DA0">
      <w:pPr>
        <w:rPr>
          <w:rFonts w:asciiTheme="minorEastAsia" w:eastAsiaTheme="minorEastAsia" w:hAnsiTheme="minorEastAsia" w:cs="Arial"/>
          <w:noProof/>
        </w:rPr>
      </w:pPr>
    </w:p>
    <w:p w14:paraId="314C0FBE" w14:textId="77777777" w:rsidR="00A21E38" w:rsidRDefault="00A21E38" w:rsidP="00BA3DA0">
      <w:pPr>
        <w:rPr>
          <w:rFonts w:asciiTheme="minorEastAsia" w:eastAsiaTheme="minorEastAsia" w:hAnsiTheme="minorEastAsia" w:cs="Arial"/>
          <w:noProof/>
        </w:rPr>
      </w:pPr>
    </w:p>
    <w:p w14:paraId="77B9DF73" w14:textId="4F560008"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6109B523"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BB3FC4"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085037"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77777777"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lastRenderedPageBreak/>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lastRenderedPageBreak/>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1"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0FFD232" w14:textId="77777777" w:rsidR="00566D95" w:rsidRPr="000F1301" w:rsidRDefault="00566D95" w:rsidP="00566D95">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312FB257" w14:textId="07BD2672" w:rsidR="00566D95" w:rsidRPr="000F1301" w:rsidRDefault="00566D95" w:rsidP="00566D95">
      <w:pPr>
        <w:widowControl/>
        <w:jc w:val="left"/>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616680C3" w14:textId="77777777" w:rsidR="00945FCE" w:rsidRDefault="00945FCE" w:rsidP="00945FCE">
      <w:pPr>
        <w:widowControl/>
        <w:jc w:val="left"/>
        <w:rPr>
          <w:szCs w:val="21"/>
        </w:rPr>
      </w:pPr>
    </w:p>
    <w:p w14:paraId="6A273379" w14:textId="28751D78"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2FF83B71">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5471A3" w:rsidRDefault="005471A3"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3"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00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8sYIdJaQnUkYhGGxqVBo0MD+Iuzjpq24P7nXqDizHy0JM71ZDaLXZ6M2Xw5JQMv&#10;PeWlR1hJUAUPnA3HTRgmY+9Q7xqKNLSDhVsStNaJ7OesTvlTYyYNTkMUO//STq+eR339CA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NaRdNBsCAAAyBAAADgAAAAAAAAAAAAAAAAAuAgAAZHJzL2Uyb0RvYy54bWxQSwEC&#10;LQAUAAYACAAAACEAR4zXYeAAAAALAQAADwAAAAAAAAAAAAAAAAB1BAAAZHJzL2Rvd25yZXYueG1s&#10;UEsFBgAAAAAEAAQA8wAAAIIFAAAAAA==&#10;">
                <v:textbox>
                  <w:txbxContent>
                    <w:p w14:paraId="06C2619B" w14:textId="437040BE" w:rsidR="005471A3" w:rsidRDefault="005471A3" w:rsidP="00945FCE">
                      <w:r>
                        <w:rPr>
                          <w:rFonts w:hint="eastAsia"/>
                        </w:rPr>
                        <w:t>別紙</w:t>
                      </w:r>
                      <w:r>
                        <w:rPr>
                          <w:rFonts w:hint="eastAsia"/>
                        </w:rPr>
                        <w:t>2</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610D3664" w:rsidR="00945FCE" w:rsidRPr="00854A33" w:rsidRDefault="00854A33" w:rsidP="00945FCE">
      <w:pPr>
        <w:widowControl/>
        <w:jc w:val="left"/>
        <w:rPr>
          <w:szCs w:val="21"/>
        </w:rPr>
      </w:pPr>
      <w:r w:rsidRPr="00854A33">
        <w:rPr>
          <w:noProof/>
        </w:rPr>
        <w:lastRenderedPageBreak/>
        <w:drawing>
          <wp:inline distT="0" distB="0" distL="0" distR="0" wp14:anchorId="3E34049C" wp14:editId="52EC7A16">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1EE30A6E" w:rsidR="00945FCE" w:rsidRDefault="00945FCE" w:rsidP="00945FCE">
      <w:pPr>
        <w:widowControl/>
        <w:jc w:val="left"/>
        <w:rPr>
          <w:szCs w:val="21"/>
        </w:rPr>
      </w:pPr>
    </w:p>
    <w:p w14:paraId="0713D9C2" w14:textId="77777777" w:rsidR="00854A33" w:rsidRDefault="00854A33" w:rsidP="00945FCE">
      <w:pPr>
        <w:widowControl/>
        <w:jc w:val="left"/>
        <w:rPr>
          <w:szCs w:val="21"/>
        </w:rPr>
      </w:pPr>
    </w:p>
    <w:p w14:paraId="778AD875" w14:textId="77777777" w:rsidR="00A21E38" w:rsidRDefault="00A21E38" w:rsidP="00945FCE">
      <w:pPr>
        <w:widowControl/>
        <w:jc w:val="left"/>
        <w:rPr>
          <w:szCs w:val="21"/>
        </w:rPr>
      </w:pPr>
    </w:p>
    <w:p w14:paraId="1F1DA61C" w14:textId="55147D13" w:rsidR="00AC43AB" w:rsidRPr="000F1301" w:rsidRDefault="00AC43AB" w:rsidP="00AC43AB">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lastRenderedPageBreak/>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4"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HeunM57AgAA&#10;WQ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5"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12cMyGwCAAAwBQAADgAAAAAAAAAAAAAAAAAu&#10;AgAAZHJzL2Uyb0RvYy54bWxQSwECLQAUAAYACAAAACEA/kGXWN0AAAAJAQAADwAAAAAAAAAAAAAA&#10;AADGBAAAZHJzL2Rvd25yZXYueG1sUEsFBgAAAAAEAAQA8wAAANAFA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7C713566" w14:textId="26EFC912" w:rsidR="0057134A"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23A3BE53" w14:textId="1175345B" w:rsidR="00261630" w:rsidRDefault="00261630" w:rsidP="00AC43AB"/>
    <w:sectPr w:rsidR="00261630" w:rsidSect="00104228">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520193"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46"/>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228"/>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3731A"/>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2C7"/>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4E4B"/>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5BD"/>
    <w:rsid w:val="0099498B"/>
    <w:rsid w:val="00996138"/>
    <w:rsid w:val="0099656E"/>
    <w:rsid w:val="009972D2"/>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1E38"/>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31C2"/>
    <w:rsid w:val="00A44567"/>
    <w:rsid w:val="00A45CEA"/>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0E16"/>
    <w:rsid w:val="00AF10BB"/>
    <w:rsid w:val="00AF1E06"/>
    <w:rsid w:val="00AF26AA"/>
    <w:rsid w:val="00AF6464"/>
    <w:rsid w:val="00AF7A76"/>
    <w:rsid w:val="00B01BED"/>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7C01"/>
    <w:rsid w:val="00B612AE"/>
    <w:rsid w:val="00B61502"/>
    <w:rsid w:val="00B61683"/>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917"/>
    <w:rsid w:val="00D43CA6"/>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424"/>
    <w:rsid w:val="00FD14E3"/>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0193"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www.nedo.go.jp/itaku-gyomu/yakkan.html" TargetMode="External" Type="http://schemas.openxmlformats.org/officeDocument/2006/relationships/hyperlink"/><Relationship Id="rId11" Target="https://www.mhlw.go.jp/stf/seisakunitsuite/bunya/0000091025.html" TargetMode="External" Type="http://schemas.openxmlformats.org/officeDocument/2006/relationships/hyperlink"/><Relationship Id="rId12" Target="media/image1.emf" Type="http://schemas.openxmlformats.org/officeDocument/2006/relationships/image"/><Relationship Id="rId13" Target="diagrams/data1.xml" Type="http://schemas.openxmlformats.org/officeDocument/2006/relationships/diagramData"/><Relationship Id="rId14" Target="diagrams/layout1.xml" Type="http://schemas.openxmlformats.org/officeDocument/2006/relationships/diagramLayout"/><Relationship Id="rId15" Target="diagrams/quickStyle1.xml" Type="http://schemas.openxmlformats.org/officeDocument/2006/relationships/diagramQuickStyle"/><Relationship Id="rId16" Target="diagrams/colors1.xml" Type="http://schemas.openxmlformats.org/officeDocument/2006/relationships/diagramColors"/><Relationship Id="rId17" Target="diagrams/drawing1.xml" Type="http://schemas.microsoft.com/office/2007/relationships/diagramDrawing"/><Relationship Id="rId18" Target="fontTable.xml" Type="http://schemas.openxmlformats.org/officeDocument/2006/relationships/fontTable"/><Relationship Id="rId19"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t6yzu1c0ajex" TargetMode="External" Type="http://schemas.openxmlformats.org/officeDocument/2006/relationships/hyperlink"/><Relationship Id="rId8" Target="https://app23.infoc.nedo.go.jp/koubo/qa/enquetes/t6yzu1c0ajex" TargetMode="External" Type="http://schemas.openxmlformats.org/officeDocument/2006/relationships/hyperlink"/><Relationship Id="rId9" Target="http://www.nedo.go.jp/itaku-gyomu/yakkan.html" TargetMode="External" Type="http://schemas.openxmlformats.org/officeDocument/2006/relationships/hyperlink"/></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16</Pages>
  <Words>7393</Words>
  <Characters>1614</Characters>
  <DocSecurity>0</DocSecurity>
  <Lines>13</Lines>
  <Paragraphs>17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8990</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