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FC69" w14:textId="5552AB92" w:rsidR="004140BC" w:rsidRDefault="004140BC"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5F8CEEEE">
                <wp:simplePos x="0" y="0"/>
                <wp:positionH relativeFrom="margin">
                  <wp:align>right</wp:align>
                </wp:positionH>
                <wp:positionV relativeFrom="paragraph">
                  <wp:posOffset>36195</wp:posOffset>
                </wp:positionV>
                <wp:extent cx="800100" cy="298450"/>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450"/>
                        </a:xfrm>
                        <a:prstGeom prst="rect">
                          <a:avLst/>
                        </a:prstGeom>
                        <a:solidFill>
                          <a:srgbClr val="FFFFFF"/>
                        </a:solidFill>
                        <a:ln w="9525">
                          <a:solidFill>
                            <a:srgbClr val="000000"/>
                          </a:solidFill>
                          <a:miter lim="800000"/>
                          <a:headEnd/>
                          <a:tailEnd/>
                        </a:ln>
                      </wps:spPr>
                      <wps:txbx>
                        <w:txbxContent>
                          <w:p w14:paraId="3915F0AE" w14:textId="7D2790F4" w:rsidR="00E108D6" w:rsidRPr="001F0D7D" w:rsidRDefault="00E108D6" w:rsidP="00155AAF">
                            <w:pPr>
                              <w:pStyle w:val="aff2"/>
                              <w:rPr>
                                <w:sz w:val="24"/>
                              </w:rPr>
                            </w:pPr>
                            <w:r w:rsidRPr="001F0D7D">
                              <w:rPr>
                                <w:rFonts w:hint="eastAsia"/>
                                <w:sz w:val="24"/>
                              </w:rPr>
                              <w:t>別添</w:t>
                            </w:r>
                            <w:r w:rsidR="00CA6DB2">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2.85pt;width:63pt;height:23.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">
                <v:textbox>
                  <w:txbxContent>
                    <w:p w14:paraId="3915F0AE" w14:textId="7D2790F4" w:rsidR="00E108D6" w:rsidRPr="001F0D7D" w:rsidRDefault="00E108D6" w:rsidP="00155AAF">
                      <w:pPr>
                        <w:pStyle w:val="aff2"/>
                        <w:rPr>
                          <w:sz w:val="24"/>
                        </w:rPr>
                      </w:pPr>
                      <w:r w:rsidRPr="001F0D7D">
                        <w:rPr>
                          <w:rFonts w:hint="eastAsia"/>
                          <w:sz w:val="24"/>
                        </w:rPr>
                        <w:t>別添</w:t>
                      </w:r>
                      <w:r w:rsidR="00CA6DB2">
                        <w:rPr>
                          <w:rFonts w:asciiTheme="minorEastAsia" w:eastAsiaTheme="minorEastAsia" w:hAnsiTheme="minorEastAsia" w:hint="eastAsia"/>
                          <w:sz w:val="24"/>
                        </w:rPr>
                        <w:t>３</w:t>
                      </w:r>
                    </w:p>
                  </w:txbxContent>
                </v:textbox>
                <w10:wrap anchorx="margin"/>
              </v:shape>
            </w:pict>
          </mc:Fallback>
        </mc:AlternateContent>
      </w:r>
    </w:p>
    <w:p w14:paraId="7A11EDBC" w14:textId="1320330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0B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285"/>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2EF6"/>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