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04829" w14:textId="59492695" w:rsidR="00F50E27" w:rsidRPr="000F1301" w:rsidRDefault="00F50E27" w:rsidP="00574E2A">
      <w:pPr>
        <w:jc w:val="left"/>
        <w:rPr>
          <w:rFonts w:asciiTheme="minorEastAsia" w:eastAsiaTheme="minorEastAsia" w:hAnsiTheme="minorEastAsia"/>
          <w:b/>
          <w:sz w:val="24"/>
        </w:rPr>
      </w:pPr>
    </w:p>
    <w:p w14:paraId="4B6D23A9" w14:textId="77777777" w:rsidR="00F50E27" w:rsidRPr="000F1301" w:rsidRDefault="00F50E27" w:rsidP="00F50E27">
      <w:pPr>
        <w:jc w:val="left"/>
        <w:rPr>
          <w:rFonts w:asciiTheme="minorEastAsia" w:eastAsiaTheme="minorEastAsia" w:hAnsiTheme="minorEastAsia"/>
          <w:sz w:val="24"/>
        </w:rPr>
      </w:pPr>
    </w:p>
    <w:p w14:paraId="34FDF146" w14:textId="77777777" w:rsidR="00F50E27" w:rsidRPr="000F1301" w:rsidRDefault="00F50E27" w:rsidP="00F50E27">
      <w:pPr>
        <w:jc w:val="center"/>
        <w:rPr>
          <w:rFonts w:asciiTheme="minorEastAsia" w:eastAsiaTheme="minorEastAsia" w:hAnsiTheme="minorEastAsia"/>
          <w:sz w:val="24"/>
        </w:rPr>
      </w:pPr>
      <w:r w:rsidRPr="000F1301">
        <w:rPr>
          <w:rFonts w:asciiTheme="minorEastAsia" w:eastAsiaTheme="minorEastAsia" w:hAnsiTheme="minorEastAsia" w:hint="eastAsia"/>
          <w:sz w:val="24"/>
        </w:rPr>
        <w:t>契約に係る情報の公表について</w:t>
      </w:r>
    </w:p>
    <w:p w14:paraId="0D1DCCF8" w14:textId="77777777" w:rsidR="00F50E27" w:rsidRPr="000F1301" w:rsidRDefault="00F50E27" w:rsidP="00F50E27">
      <w:pPr>
        <w:rPr>
          <w:rFonts w:asciiTheme="minorEastAsia" w:eastAsiaTheme="minorEastAsia" w:hAnsiTheme="minorEastAsia"/>
          <w:sz w:val="24"/>
        </w:rPr>
      </w:pPr>
    </w:p>
    <w:p w14:paraId="4B4D04F5" w14:textId="46E3DD17" w:rsidR="00F50E27" w:rsidRPr="000F1301" w:rsidRDefault="00F50E27" w:rsidP="00F50E27">
      <w:pPr>
        <w:ind w:leftChars="20" w:left="43" w:firstLineChars="110" w:firstLine="268"/>
        <w:rPr>
          <w:rFonts w:asciiTheme="minorEastAsia" w:eastAsiaTheme="minorEastAsia" w:hAnsiTheme="minorEastAsia"/>
          <w:sz w:val="24"/>
        </w:rPr>
      </w:pPr>
      <w:r w:rsidRPr="000F1301">
        <w:rPr>
          <w:rFonts w:asciiTheme="minorEastAsia" w:eastAsiaTheme="minorEastAsia" w:hAnsiTheme="minorEastAsia" w:hint="eastAsia"/>
          <w:sz w:val="24"/>
        </w:rPr>
        <w:t>独立行政法人が行う契約については、「独立行政法人の事務・事業の見直しの基本方針」（平成</w:t>
      </w:r>
      <w:r w:rsidR="008736B5" w:rsidRPr="000F1301">
        <w:rPr>
          <w:rFonts w:asciiTheme="minorEastAsia" w:eastAsiaTheme="minorEastAsia" w:hAnsiTheme="minorEastAsia" w:hint="eastAsia"/>
          <w:sz w:val="24"/>
        </w:rPr>
        <w:t>2</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年1</w:t>
      </w:r>
      <w:r w:rsidR="008736B5" w:rsidRPr="000F1301">
        <w:rPr>
          <w:rFonts w:asciiTheme="minorEastAsia" w:eastAsiaTheme="minorEastAsia" w:hAnsiTheme="minorEastAsia"/>
          <w:sz w:val="24"/>
        </w:rPr>
        <w:t>2</w:t>
      </w:r>
      <w:r w:rsidR="008736B5" w:rsidRPr="000F1301">
        <w:rPr>
          <w:rFonts w:asciiTheme="minorEastAsia" w:eastAsiaTheme="minorEastAsia" w:hAnsiTheme="minorEastAsia" w:hint="eastAsia"/>
          <w:sz w:val="24"/>
        </w:rPr>
        <w:t>月7日</w:t>
      </w:r>
      <w:r w:rsidRPr="000F1301">
        <w:rPr>
          <w:rFonts w:asciiTheme="minorEastAsia" w:eastAsiaTheme="minorEastAsia" w:hAnsiTheme="minorEastAsia" w:hint="eastAsia"/>
          <w:sz w:val="24"/>
        </w:rPr>
        <w:t>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4C4140D" w14:textId="44B32E0A"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これに基づき、以下のとおり、当機構との関係に係る情報を当機構のウェブサイトで公表することとしますので、所要の情報の当方への提供及び情報の公表に同意の上で、応札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しくは応募を行っていただくよう御理解と御協力をお願いいたします。</w:t>
      </w:r>
    </w:p>
    <w:p w14:paraId="514229E3" w14:textId="28FA1984" w:rsidR="00F50E27" w:rsidRPr="000F1301" w:rsidRDefault="00F50E27" w:rsidP="00F50E27">
      <w:pPr>
        <w:ind w:leftChars="20" w:left="43" w:firstLineChars="10" w:firstLine="24"/>
        <w:rPr>
          <w:rFonts w:asciiTheme="minorEastAsia" w:eastAsiaTheme="minorEastAsia" w:hAnsiTheme="minorEastAsia"/>
          <w:sz w:val="24"/>
        </w:rPr>
      </w:pPr>
      <w:r w:rsidRPr="000F1301">
        <w:rPr>
          <w:rFonts w:asciiTheme="minorEastAsia" w:eastAsiaTheme="minorEastAsia" w:hAnsiTheme="minorEastAsia" w:hint="eastAsia"/>
          <w:sz w:val="24"/>
        </w:rPr>
        <w:t xml:space="preserve">　なお、案件への応札</w:t>
      </w:r>
      <w:r w:rsidR="008024F1" w:rsidRPr="000F1301">
        <w:rPr>
          <w:rFonts w:asciiTheme="minorEastAsia" w:eastAsiaTheme="minorEastAsia" w:hAnsiTheme="minorEastAsia" w:hint="eastAsia"/>
          <w:sz w:val="24"/>
        </w:rPr>
        <w:t>も</w:t>
      </w:r>
      <w:r w:rsidRPr="000F1301">
        <w:rPr>
          <w:rFonts w:asciiTheme="minorEastAsia" w:eastAsiaTheme="minorEastAsia" w:hAnsiTheme="minorEastAsia" w:hint="eastAsia"/>
          <w:sz w:val="24"/>
        </w:rPr>
        <w:t>しくは応募をもって同意されたものとみなさせていただきますので、御了知願います。</w:t>
      </w:r>
    </w:p>
    <w:p w14:paraId="724DCA45"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p>
    <w:p w14:paraId="2D55ACFB" w14:textId="77777777" w:rsidR="00F50E27" w:rsidRPr="000F1301" w:rsidRDefault="00F50E27" w:rsidP="00F50E27">
      <w:pPr>
        <w:spacing w:beforeLines="50" w:before="161"/>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（１）公表の対象となる契約先</w:t>
      </w:r>
    </w:p>
    <w:p w14:paraId="4AD9F306" w14:textId="77777777" w:rsidR="00F50E27" w:rsidRPr="000F1301" w:rsidRDefault="00F50E27" w:rsidP="00F50E27">
      <w:pPr>
        <w:ind w:firstLineChars="300" w:firstLine="732"/>
        <w:rPr>
          <w:rFonts w:asciiTheme="minorEastAsia" w:eastAsiaTheme="minorEastAsia" w:hAnsiTheme="minorEastAsia"/>
          <w:sz w:val="24"/>
        </w:rPr>
      </w:pPr>
      <w:r w:rsidRPr="000F1301">
        <w:rPr>
          <w:rFonts w:asciiTheme="minorEastAsia" w:eastAsiaTheme="minorEastAsia" w:hAnsiTheme="minorEastAsia" w:hint="eastAsia"/>
          <w:sz w:val="24"/>
        </w:rPr>
        <w:t>次のいずれにも該当する契約先</w:t>
      </w:r>
    </w:p>
    <w:p w14:paraId="264CFEDA"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当機構において役員を経験した者（役員経験者）が再就職していること又は課長相当職以上の職を経験した者（課長相当職以上経験者）が役員、顧問等として再就職していること</w:t>
      </w:r>
    </w:p>
    <w:p w14:paraId="72D9CA95" w14:textId="1845D526" w:rsidR="00F50E27" w:rsidRPr="004859F0" w:rsidRDefault="00F50E27" w:rsidP="004859F0">
      <w:pPr>
        <w:pStyle w:val="aff0"/>
        <w:numPr>
          <w:ilvl w:val="0"/>
          <w:numId w:val="36"/>
        </w:numPr>
        <w:ind w:leftChars="0" w:firstLine="68"/>
        <w:rPr>
          <w:rFonts w:asciiTheme="minorEastAsia" w:eastAsiaTheme="minorEastAsia" w:hAnsiTheme="minorEastAsia"/>
          <w:sz w:val="24"/>
        </w:rPr>
      </w:pPr>
      <w:r w:rsidRPr="004859F0">
        <w:rPr>
          <w:rFonts w:asciiTheme="minorEastAsia" w:eastAsiaTheme="minorEastAsia" w:hAnsiTheme="minorEastAsia" w:hint="eastAsia"/>
          <w:sz w:val="24"/>
        </w:rPr>
        <w:t>当機構との間の取引高が、総売上高又は事業収入の</w:t>
      </w:r>
      <w:r w:rsidR="008736B5" w:rsidRPr="004859F0">
        <w:rPr>
          <w:rFonts w:asciiTheme="minorEastAsia" w:eastAsiaTheme="minorEastAsia" w:hAnsiTheme="minorEastAsia" w:hint="eastAsia"/>
          <w:sz w:val="24"/>
        </w:rPr>
        <w:t>3</w:t>
      </w:r>
      <w:r w:rsidRPr="004859F0">
        <w:rPr>
          <w:rFonts w:asciiTheme="minorEastAsia" w:eastAsiaTheme="minorEastAsia" w:hAnsiTheme="minorEastAsia" w:hint="eastAsia"/>
          <w:sz w:val="24"/>
        </w:rPr>
        <w:t>分の</w:t>
      </w:r>
      <w:r w:rsidR="008736B5" w:rsidRPr="004859F0">
        <w:rPr>
          <w:rFonts w:asciiTheme="minorEastAsia" w:eastAsiaTheme="minorEastAsia" w:hAnsiTheme="minorEastAsia" w:hint="eastAsia"/>
          <w:sz w:val="24"/>
        </w:rPr>
        <w:t>1</w:t>
      </w:r>
      <w:r w:rsidRPr="004859F0">
        <w:rPr>
          <w:rFonts w:asciiTheme="minorEastAsia" w:eastAsiaTheme="minorEastAsia" w:hAnsiTheme="minorEastAsia" w:hint="eastAsia"/>
          <w:sz w:val="24"/>
        </w:rPr>
        <w:t>以上を占めていること</w:t>
      </w:r>
    </w:p>
    <w:p w14:paraId="283DAAB8" w14:textId="77777777" w:rsidR="00F50E27" w:rsidRPr="000F1301" w:rsidRDefault="00F50E27" w:rsidP="00F50E27">
      <w:pPr>
        <w:ind w:leftChars="32" w:left="357" w:hangingChars="118" w:hanging="288"/>
        <w:rPr>
          <w:rFonts w:asciiTheme="minorEastAsia" w:eastAsiaTheme="minorEastAsia" w:hAnsiTheme="minorEastAsia"/>
          <w:sz w:val="24"/>
        </w:rPr>
      </w:pPr>
    </w:p>
    <w:p w14:paraId="60CB2098"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（２）公表する情報</w:t>
      </w:r>
    </w:p>
    <w:p w14:paraId="6BAE598F" w14:textId="77777777" w:rsidR="00F50E27" w:rsidRPr="000F1301" w:rsidRDefault="00F50E27" w:rsidP="00F50E27">
      <w:pPr>
        <w:ind w:leftChars="220" w:left="471" w:firstLineChars="100" w:firstLine="244"/>
        <w:rPr>
          <w:rFonts w:asciiTheme="minorEastAsia" w:eastAsiaTheme="minorEastAsia" w:hAnsiTheme="minorEastAsia"/>
          <w:sz w:val="24"/>
        </w:rPr>
      </w:pPr>
      <w:r w:rsidRPr="000F1301">
        <w:rPr>
          <w:rFonts w:asciiTheme="minorEastAsia" w:eastAsiaTheme="minorEastAsia" w:hAnsiTheme="minorEastAsia" w:hint="eastAsia"/>
          <w:sz w:val="24"/>
        </w:rPr>
        <w:t>上記に該当する契約先について、契約ごとに、物品役務等の名称及び数量、契約締結日、契約先の名称、契約金額等と併せ、次に掲げる情報を公表します。</w:t>
      </w:r>
    </w:p>
    <w:p w14:paraId="1AAEA3D6" w14:textId="77777777" w:rsidR="00F50E27" w:rsidRPr="000F1301" w:rsidRDefault="00F50E27" w:rsidP="00F50E27">
      <w:pPr>
        <w:ind w:leftChars="228" w:left="761" w:hangingChars="112" w:hanging="273"/>
        <w:rPr>
          <w:rFonts w:asciiTheme="minorEastAsia" w:eastAsiaTheme="minorEastAsia" w:hAnsiTheme="minorEastAsia"/>
          <w:sz w:val="24"/>
        </w:rPr>
      </w:pPr>
      <w:r w:rsidRPr="000F1301">
        <w:rPr>
          <w:rFonts w:asciiTheme="minorEastAsia" w:eastAsiaTheme="minorEastAsia" w:hAnsiTheme="minorEastAsia" w:hint="eastAsia"/>
          <w:sz w:val="24"/>
        </w:rPr>
        <w:t>①　当機構の役員経験者及び課長相当職以上経験者（当機構ＯＢ）の人数、職名及び当機構における最終職名</w:t>
      </w:r>
    </w:p>
    <w:p w14:paraId="38CFF6F9"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当機構との間の取引高</w:t>
      </w:r>
    </w:p>
    <w:p w14:paraId="1D428B1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③　総売上高又は事業収入に占める当機構との間の取引高の割合が、次の区分のいずれかに該当する旨</w:t>
      </w:r>
    </w:p>
    <w:p w14:paraId="1CDDF880" w14:textId="4238C17B" w:rsidR="00F50E27" w:rsidRPr="000F1301" w:rsidRDefault="008736B5" w:rsidP="00F50E27">
      <w:pPr>
        <w:ind w:leftChars="356" w:left="762"/>
        <w:rPr>
          <w:rFonts w:asciiTheme="minorEastAsia" w:eastAsiaTheme="minorEastAsia" w:hAnsiTheme="minorEastAsia"/>
          <w:sz w:val="24"/>
        </w:rPr>
      </w:pP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未満、</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1</w:t>
      </w:r>
      <w:r w:rsidR="00F50E27" w:rsidRPr="000F1301">
        <w:rPr>
          <w:rFonts w:asciiTheme="minorEastAsia" w:eastAsiaTheme="minorEastAsia" w:hAnsiTheme="minorEastAsia" w:hint="eastAsia"/>
          <w:sz w:val="24"/>
        </w:rPr>
        <w:t>以上</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未満又は</w:t>
      </w:r>
      <w:r w:rsidRPr="000F1301">
        <w:rPr>
          <w:rFonts w:asciiTheme="minorEastAsia" w:eastAsiaTheme="minorEastAsia" w:hAnsiTheme="minorEastAsia" w:hint="eastAsia"/>
          <w:sz w:val="24"/>
        </w:rPr>
        <w:t>3</w:t>
      </w:r>
      <w:r w:rsidR="00F50E27" w:rsidRPr="000F1301">
        <w:rPr>
          <w:rFonts w:asciiTheme="minorEastAsia" w:eastAsiaTheme="minorEastAsia" w:hAnsiTheme="minorEastAsia" w:hint="eastAsia"/>
          <w:sz w:val="24"/>
        </w:rPr>
        <w:t>分の</w:t>
      </w:r>
      <w:r w:rsidRPr="000F1301">
        <w:rPr>
          <w:rFonts w:asciiTheme="minorEastAsia" w:eastAsiaTheme="minorEastAsia" w:hAnsiTheme="minorEastAsia" w:hint="eastAsia"/>
          <w:sz w:val="24"/>
        </w:rPr>
        <w:t>2</w:t>
      </w:r>
      <w:r w:rsidR="00F50E27" w:rsidRPr="000F1301">
        <w:rPr>
          <w:rFonts w:asciiTheme="minorEastAsia" w:eastAsiaTheme="minorEastAsia" w:hAnsiTheme="minorEastAsia" w:hint="eastAsia"/>
          <w:sz w:val="24"/>
        </w:rPr>
        <w:t>以上</w:t>
      </w:r>
    </w:p>
    <w:p w14:paraId="0A92FA81"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④　一者応札又は一者応募である場合はその旨</w:t>
      </w:r>
    </w:p>
    <w:p w14:paraId="43A0DC96" w14:textId="77777777" w:rsidR="00F50E27" w:rsidRPr="000F1301" w:rsidRDefault="00F50E27" w:rsidP="00F50E27">
      <w:pPr>
        <w:ind w:leftChars="32" w:left="357" w:hangingChars="118" w:hanging="288"/>
        <w:rPr>
          <w:rFonts w:asciiTheme="minorEastAsia" w:eastAsiaTheme="minorEastAsia" w:hAnsiTheme="minorEastAsia"/>
          <w:sz w:val="24"/>
        </w:rPr>
      </w:pPr>
    </w:p>
    <w:p w14:paraId="0D3B4967"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（３）当方に提供していただく情報</w:t>
      </w:r>
    </w:p>
    <w:p w14:paraId="367B9EE7"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①　契約締結日時点で在職している当機構ＯＢに係る情報（人数、現在の職名及び当機構における最終職名等）</w:t>
      </w:r>
    </w:p>
    <w:p w14:paraId="3F8BDD62" w14:textId="77777777" w:rsidR="00F50E27" w:rsidRPr="000F1301" w:rsidRDefault="00F50E27" w:rsidP="00F50E27">
      <w:pPr>
        <w:ind w:leftChars="222" w:left="763"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②　直近の事業年度における総売上高又は事業収入及び当機構との間の取引高</w:t>
      </w:r>
    </w:p>
    <w:p w14:paraId="73B8CDCB" w14:textId="77777777" w:rsidR="00F50E27" w:rsidRPr="000F1301" w:rsidRDefault="00F50E27" w:rsidP="00F50E27">
      <w:pPr>
        <w:ind w:leftChars="32" w:left="357" w:hangingChars="118" w:hanging="288"/>
        <w:rPr>
          <w:rFonts w:asciiTheme="minorEastAsia" w:eastAsiaTheme="minorEastAsia" w:hAnsiTheme="minorEastAsia"/>
          <w:sz w:val="24"/>
        </w:rPr>
      </w:pPr>
    </w:p>
    <w:p w14:paraId="13BBD2BE" w14:textId="77777777" w:rsidR="00F50E27" w:rsidRPr="000F1301" w:rsidRDefault="00F50E27" w:rsidP="00F50E27">
      <w:pPr>
        <w:ind w:leftChars="32" w:left="357" w:hangingChars="118" w:hanging="288"/>
        <w:rPr>
          <w:rFonts w:asciiTheme="minorEastAsia" w:eastAsiaTheme="minorEastAsia" w:hAnsiTheme="minorEastAsia"/>
          <w:sz w:val="24"/>
        </w:rPr>
      </w:pPr>
      <w:r w:rsidRPr="000F1301">
        <w:rPr>
          <w:rFonts w:asciiTheme="minorEastAsia" w:eastAsiaTheme="minorEastAsia" w:hAnsiTheme="minorEastAsia" w:hint="eastAsia"/>
          <w:sz w:val="24"/>
        </w:rPr>
        <w:t>（４）公表日</w:t>
      </w:r>
    </w:p>
    <w:p w14:paraId="27908F61" w14:textId="7BD7908B" w:rsidR="00F50E27" w:rsidRPr="000F1301" w:rsidRDefault="00F50E27" w:rsidP="00F50E27">
      <w:pPr>
        <w:ind w:leftChars="199" w:left="426" w:firstLineChars="115" w:firstLine="281"/>
        <w:rPr>
          <w:rFonts w:asciiTheme="minorEastAsia" w:eastAsiaTheme="minorEastAsia" w:hAnsiTheme="minorEastAsia"/>
          <w:sz w:val="24"/>
        </w:rPr>
      </w:pPr>
      <w:r w:rsidRPr="000F1301">
        <w:rPr>
          <w:rFonts w:asciiTheme="minorEastAsia" w:eastAsiaTheme="minorEastAsia" w:hAnsiTheme="minorEastAsia" w:hint="eastAsia"/>
          <w:sz w:val="24"/>
        </w:rPr>
        <w:t>契約締結日の翌日から起算して原則として</w:t>
      </w:r>
      <w:r w:rsidR="008736B5" w:rsidRPr="000F1301">
        <w:rPr>
          <w:rFonts w:asciiTheme="minorEastAsia" w:eastAsiaTheme="minorEastAsia" w:hAnsiTheme="minorEastAsia" w:hint="eastAsia"/>
          <w:sz w:val="24"/>
        </w:rPr>
        <w:t>72</w:t>
      </w:r>
      <w:r w:rsidRPr="000F1301">
        <w:rPr>
          <w:rFonts w:asciiTheme="minorEastAsia" w:eastAsiaTheme="minorEastAsia" w:hAnsiTheme="minorEastAsia" w:hint="eastAsia"/>
          <w:sz w:val="24"/>
        </w:rPr>
        <w:t>日以内（</w:t>
      </w:r>
      <w:r w:rsidR="008736B5" w:rsidRPr="000F1301">
        <w:rPr>
          <w:rFonts w:asciiTheme="minorEastAsia" w:eastAsiaTheme="minorEastAsia" w:hAnsiTheme="minorEastAsia" w:hint="eastAsia"/>
          <w:sz w:val="24"/>
        </w:rPr>
        <w:t>4</w:t>
      </w:r>
      <w:r w:rsidRPr="000F1301">
        <w:rPr>
          <w:rFonts w:asciiTheme="minorEastAsia" w:eastAsiaTheme="minorEastAsia" w:hAnsiTheme="minorEastAsia" w:hint="eastAsia"/>
          <w:sz w:val="24"/>
        </w:rPr>
        <w:t>月中に締結した契約については原則として</w:t>
      </w:r>
      <w:r w:rsidR="008736B5" w:rsidRPr="000F1301">
        <w:rPr>
          <w:rFonts w:asciiTheme="minorEastAsia" w:eastAsiaTheme="minorEastAsia" w:hAnsiTheme="minorEastAsia" w:hint="eastAsia"/>
          <w:sz w:val="24"/>
        </w:rPr>
        <w:t>9</w:t>
      </w:r>
      <w:r w:rsidR="008736B5" w:rsidRPr="000F1301">
        <w:rPr>
          <w:rFonts w:asciiTheme="minorEastAsia" w:eastAsiaTheme="minorEastAsia" w:hAnsiTheme="minorEastAsia"/>
          <w:sz w:val="24"/>
        </w:rPr>
        <w:t>3</w:t>
      </w:r>
      <w:r w:rsidRPr="000F1301">
        <w:rPr>
          <w:rFonts w:asciiTheme="minorEastAsia" w:eastAsiaTheme="minorEastAsia" w:hAnsiTheme="minorEastAsia" w:hint="eastAsia"/>
          <w:sz w:val="24"/>
        </w:rPr>
        <w:t>日以内）</w:t>
      </w:r>
    </w:p>
    <w:p w14:paraId="6FD9333C"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7A8F6B12" w14:textId="77777777" w:rsidR="00F50E27" w:rsidRPr="000F1301" w:rsidRDefault="00F50E27" w:rsidP="00F50E27">
      <w:pPr>
        <w:ind w:leftChars="199" w:left="426" w:firstLineChars="115" w:firstLine="281"/>
        <w:rPr>
          <w:rFonts w:asciiTheme="minorEastAsia" w:eastAsiaTheme="minorEastAsia" w:hAnsiTheme="minorEastAsia"/>
          <w:sz w:val="24"/>
        </w:rPr>
      </w:pPr>
    </w:p>
    <w:sectPr w:rsidR="00F50E27" w:rsidRPr="000F1301" w:rsidSect="00EB5153">
      <w:footerReference w:type="default" r:id="rId7"/>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モトヤ明朝3等幅">
    <w:altName w:val="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4039434"/>
      <w:docPartObj>
        <w:docPartGallery w:val="Page Numbers (Bottom of Page)"/>
        <w:docPartUnique/>
      </w:docPartObj>
    </w:sdtPr>
    <w:sdtEndPr/>
    <w:sdtContent>
      <w:p w14:paraId="623E1F72" w14:textId="076D158A" w:rsidR="00705F2A" w:rsidRDefault="00705F2A">
        <w:pPr>
          <w:pStyle w:val="a4"/>
          <w:jc w:val="center"/>
        </w:pPr>
        <w:r>
          <w:fldChar w:fldCharType="begin"/>
        </w:r>
        <w:r>
          <w:instrText>PAGE   \* MERGEFORMAT</w:instrText>
        </w:r>
        <w:r>
          <w:fldChar w:fldCharType="separate"/>
        </w:r>
        <w:r>
          <w:rPr>
            <w:lang w:val="ja-JP"/>
          </w:rPr>
          <w:t>2</w:t>
        </w:r>
        <w:r>
          <w:fldChar w:fldCharType="end"/>
        </w:r>
      </w:p>
    </w:sdtContent>
  </w:sdt>
  <w:p w14:paraId="604ED72D" w14:textId="01E5B650"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844F12"/>
    <w:multiLevelType w:val="hybridMultilevel"/>
    <w:tmpl w:val="38D238E4"/>
    <w:lvl w:ilvl="0" w:tplc="8778A10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4"/>
  </w:num>
  <w:num w:numId="2">
    <w:abstractNumId w:val="5"/>
  </w:num>
  <w:num w:numId="3">
    <w:abstractNumId w:val="7"/>
  </w:num>
  <w:num w:numId="4">
    <w:abstractNumId w:val="12"/>
  </w:num>
  <w:num w:numId="5">
    <w:abstractNumId w:val="22"/>
  </w:num>
  <w:num w:numId="6">
    <w:abstractNumId w:val="21"/>
  </w:num>
  <w:num w:numId="7">
    <w:abstractNumId w:val="1"/>
  </w:num>
  <w:num w:numId="8">
    <w:abstractNumId w:val="13"/>
  </w:num>
  <w:num w:numId="9">
    <w:abstractNumId w:val="25"/>
  </w:num>
  <w:num w:numId="10">
    <w:abstractNumId w:val="32"/>
  </w:num>
  <w:num w:numId="11">
    <w:abstractNumId w:val="0"/>
  </w:num>
  <w:num w:numId="12">
    <w:abstractNumId w:val="16"/>
  </w:num>
  <w:num w:numId="13">
    <w:abstractNumId w:val="24"/>
  </w:num>
  <w:num w:numId="14">
    <w:abstractNumId w:val="2"/>
  </w:num>
  <w:num w:numId="15">
    <w:abstractNumId w:val="19"/>
  </w:num>
  <w:num w:numId="16">
    <w:abstractNumId w:val="18"/>
  </w:num>
  <w:num w:numId="17">
    <w:abstractNumId w:val="14"/>
  </w:num>
  <w:num w:numId="18">
    <w:abstractNumId w:val="6"/>
  </w:num>
  <w:num w:numId="19">
    <w:abstractNumId w:val="30"/>
  </w:num>
  <w:num w:numId="20">
    <w:abstractNumId w:val="10"/>
  </w:num>
  <w:num w:numId="21">
    <w:abstractNumId w:val="11"/>
  </w:num>
  <w:num w:numId="22">
    <w:abstractNumId w:val="23"/>
  </w:num>
  <w:num w:numId="23">
    <w:abstractNumId w:val="8"/>
  </w:num>
  <w:num w:numId="24">
    <w:abstractNumId w:val="29"/>
  </w:num>
  <w:num w:numId="25">
    <w:abstractNumId w:val="28"/>
  </w:num>
  <w:num w:numId="26">
    <w:abstractNumId w:val="15"/>
  </w:num>
  <w:num w:numId="27">
    <w:abstractNumId w:val="9"/>
  </w:num>
  <w:num w:numId="28">
    <w:abstractNumId w:val="27"/>
  </w:num>
  <w:num w:numId="29">
    <w:abstractNumId w:val="20"/>
  </w:num>
  <w:num w:numId="30">
    <w:abstractNumId w:val="17"/>
  </w:num>
  <w:num w:numId="31">
    <w:abstractNumId w:val="4"/>
  </w:num>
  <w:num w:numId="32">
    <w:abstractNumId w:val="31"/>
  </w:num>
  <w:num w:numId="33">
    <w:abstractNumId w:val="33"/>
  </w:num>
  <w:num w:numId="34">
    <w:abstractNumId w:val="35"/>
  </w:num>
  <w:num w:numId="35">
    <w:abstractNumId w:val="26"/>
  </w:num>
  <w:num w:numId="36">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3E00"/>
    <w:rsid w:val="00294624"/>
    <w:rsid w:val="00295CD0"/>
    <w:rsid w:val="00296E87"/>
    <w:rsid w:val="002979C4"/>
    <w:rsid w:val="002A2F19"/>
    <w:rsid w:val="002A3C09"/>
    <w:rsid w:val="002A61C5"/>
    <w:rsid w:val="002A61FF"/>
    <w:rsid w:val="002A7A75"/>
    <w:rsid w:val="002B4129"/>
    <w:rsid w:val="002B5166"/>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0400"/>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9F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18A8"/>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2A"/>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57FCE"/>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5C13"/>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4BDB"/>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2273"/>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859</Words>
  <Characters>41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