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8013395" w:rsidR="00E108D6" w:rsidRPr="001F0D7D" w:rsidRDefault="00E108D6" w:rsidP="00155AAF">
                            <w:pPr>
                              <w:pStyle w:val="aff2"/>
                              <w:rPr>
                                <w:sz w:val="24"/>
                              </w:rPr>
                            </w:pPr>
                            <w:r w:rsidRPr="001F0D7D">
                              <w:rPr>
                                <w:rFonts w:hint="eastAsia"/>
                                <w:sz w:val="24"/>
                              </w:rPr>
                              <w:t>別添</w:t>
                            </w:r>
                            <w:r w:rsidR="00C24D47">
                              <w:rPr>
                                <w:rFonts w:asciiTheme="minorEastAsia" w:eastAsiaTheme="minorEastAsia" w:hAnsiTheme="minor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3915F0AE" w14:textId="78013395" w:rsidR="00E108D6" w:rsidRPr="001F0D7D" w:rsidRDefault="00E108D6" w:rsidP="00155AAF">
                      <w:pPr>
                        <w:pStyle w:val="aff2"/>
                        <w:rPr>
                          <w:sz w:val="24"/>
                        </w:rPr>
                      </w:pPr>
                      <w:r w:rsidRPr="001F0D7D">
                        <w:rPr>
                          <w:rFonts w:hint="eastAsia"/>
                          <w:sz w:val="24"/>
                        </w:rPr>
                        <w:t>別添</w:t>
                      </w:r>
                      <w:r w:rsidR="00C24D47">
                        <w:rPr>
                          <w:rFonts w:asciiTheme="minorEastAsia" w:eastAsiaTheme="minorEastAsia" w:hAnsiTheme="minorEastAsia"/>
                          <w:sz w:val="24"/>
                        </w:rPr>
                        <w:t>3</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w:t>
      </w:r>
      <w:r w:rsidRPr="0017640A">
        <w:rPr>
          <w:rFonts w:asciiTheme="minorEastAsia" w:eastAsiaTheme="minorEastAsia" w:hAnsiTheme="minorEastAsia" w:hint="eastAsia"/>
          <w:color w:val="000000" w:themeColor="text1"/>
          <w:sz w:val="18"/>
          <w:szCs w:val="18"/>
        </w:rPr>
        <w:lastRenderedPageBreak/>
        <w:t>正後の認定基準に基づく認定</w:t>
      </w:r>
    </w:p>
    <w:p w14:paraId="3C8FF59A" w14:textId="209CE521" w:rsidR="004A2B6E" w:rsidRPr="00002239" w:rsidRDefault="004A2B6E">
      <w:pPr>
        <w:widowControl/>
        <w:jc w:val="left"/>
        <w:rPr>
          <w:color w:val="000000" w:themeColor="text1"/>
          <w:szCs w:val="21"/>
        </w:rPr>
      </w:pPr>
    </w:p>
    <w:sectPr w:rsidR="004A2B6E" w:rsidRPr="00002239"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239"/>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594"/>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820"/>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3F"/>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6339"/>
    <w:rsid w:val="00757352"/>
    <w:rsid w:val="007607E6"/>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641"/>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58A3"/>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259"/>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97A1A"/>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D47"/>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3D3"/>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0C"/>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9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2021-08-12T06:16:00Z</dcterms:created>
  <dcterms:modified xsi:type="dcterms:W3CDTF">2021-08-12T06:16:00Z</dcterms:modified>
</cp:coreProperties>
</file>