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45A6FF8E" w14:textId="77777777" w:rsidR="002C749D" w:rsidRPr="00251B75" w:rsidRDefault="002C749D" w:rsidP="002C749D"/>
    <w:p w14:paraId="32A6D463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課題設定型産業技術開発費助成金に係る財産処分承認申請書</w:t>
      </w:r>
    </w:p>
    <w:p w14:paraId="452E9FB9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77777777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上記の件について、下記のとおり取得財産等を処分したいので、課題設定型産業技術開発費助成金交付規程第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及び時価</w:t>
      </w:r>
    </w:p>
    <w:p w14:paraId="733EF076" w14:textId="77777777" w:rsidR="002C749D" w:rsidRPr="00251B75" w:rsidRDefault="002C749D" w:rsidP="002C749D">
      <w:pPr>
        <w:rPr>
          <w:snapToGrid w:val="0"/>
        </w:rPr>
      </w:pP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  <w:bookmarkStart w:id="0" w:name="_GoBack"/>
      <w:bookmarkEnd w:id="0"/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2019-12-26T07:03:00Z</dcterms:modified>
</cp:coreProperties>
</file>